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F3938" w14:textId="39AC8E58" w:rsidR="00D01245" w:rsidRDefault="00D01245" w:rsidP="00D01245">
      <w:pPr>
        <w:pStyle w:val="3GPPHeader"/>
        <w:spacing w:after="60"/>
        <w:rPr>
          <w:sz w:val="32"/>
          <w:szCs w:val="32"/>
        </w:rPr>
      </w:pPr>
      <w:r>
        <w:t>3GPP RAN WG2 Meeting #120</w:t>
      </w:r>
      <w:r>
        <w:tab/>
      </w:r>
      <w:r>
        <w:rPr>
          <w:rFonts w:cs="Arial"/>
          <w:sz w:val="26"/>
          <w:szCs w:val="26"/>
        </w:rPr>
        <w:t>R2-221</w:t>
      </w:r>
      <w:r w:rsidR="00D4138D">
        <w:rPr>
          <w:rFonts w:cs="Arial"/>
          <w:sz w:val="26"/>
          <w:szCs w:val="26"/>
        </w:rPr>
        <w:t>2336</w:t>
      </w:r>
    </w:p>
    <w:p w14:paraId="5042FC19" w14:textId="77777777" w:rsidR="00D01245" w:rsidRDefault="00D01245" w:rsidP="00D01245">
      <w:pPr>
        <w:pStyle w:val="3GPPHeader"/>
      </w:pPr>
      <w:r>
        <w:t>Toulouse, France, November 14</w:t>
      </w:r>
      <w:r w:rsidRPr="00F22979">
        <w:rPr>
          <w:vertAlign w:val="superscript"/>
        </w:rPr>
        <w:t>th</w:t>
      </w:r>
      <w:r>
        <w:t xml:space="preserve"> – 18</w:t>
      </w:r>
      <w:r w:rsidRPr="00F22979">
        <w:rPr>
          <w:vertAlign w:val="superscript"/>
        </w:rPr>
        <w:t>th</w:t>
      </w:r>
      <w:r>
        <w:t xml:space="preserve">, 2022                                       </w:t>
      </w:r>
    </w:p>
    <w:p w14:paraId="7AD14354" w14:textId="1AA353C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10CBF">
        <w:rPr>
          <w:sz w:val="22"/>
          <w:szCs w:val="22"/>
          <w:lang w:val="sv-SE"/>
        </w:rPr>
        <w:t>8.7.2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6A447790"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039DA">
        <w:rPr>
          <w:sz w:val="22"/>
          <w:szCs w:val="22"/>
        </w:rPr>
        <w:t>B</w:t>
      </w:r>
      <w:r w:rsidR="00DD5E12">
        <w:rPr>
          <w:sz w:val="22"/>
          <w:szCs w:val="22"/>
        </w:rPr>
        <w:t>lind Msg3 retransmission</w:t>
      </w:r>
      <w:r w:rsidR="00503E97">
        <w:rPr>
          <w:sz w:val="22"/>
          <w:szCs w:val="22"/>
        </w:rPr>
        <w:t xml:space="preserve"> </w:t>
      </w:r>
      <w:r w:rsidR="000373E4">
        <w:rPr>
          <w:sz w:val="22"/>
          <w:szCs w:val="22"/>
        </w:rPr>
        <w:t>in Rel-18</w:t>
      </w:r>
      <w:r w:rsidR="00BE46EB">
        <w:rPr>
          <w:sz w:val="22"/>
          <w:szCs w:val="22"/>
        </w:rPr>
        <w:t xml:space="preserve">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5B610660" w:rsidR="00214E6A" w:rsidRDefault="00214E6A" w:rsidP="00214E6A">
      <w:pPr>
        <w:pStyle w:val="Heading1"/>
      </w:pPr>
      <w:r w:rsidRPr="004A1A95">
        <w:t>Introduction</w:t>
      </w:r>
    </w:p>
    <w:p w14:paraId="126392B5" w14:textId="6421EA68" w:rsidR="00347AB2" w:rsidRPr="006F5DFC" w:rsidRDefault="00BB4D07" w:rsidP="003A03CB">
      <w:pPr>
        <w:rPr>
          <w:rFonts w:cs="Arial"/>
          <w:i/>
          <w:iCs/>
        </w:rPr>
      </w:pPr>
      <w:r>
        <w:rPr>
          <w:lang w:eastAsia="sv-SE"/>
        </w:rPr>
        <w:t>A</w:t>
      </w:r>
      <w:r w:rsidR="00924D6B">
        <w:rPr>
          <w:lang w:eastAsia="sv-SE"/>
        </w:rPr>
        <w:t>n</w:t>
      </w:r>
      <w:r w:rsidR="00CF2DDF">
        <w:rPr>
          <w:lang w:eastAsia="sv-SE"/>
        </w:rPr>
        <w:t xml:space="preserve"> </w:t>
      </w:r>
      <w:r w:rsidR="00CB5947">
        <w:rPr>
          <w:lang w:eastAsia="sv-SE"/>
        </w:rPr>
        <w:t>objective</w:t>
      </w:r>
      <w:r w:rsidR="006D36EA">
        <w:rPr>
          <w:lang w:eastAsia="sv-SE"/>
        </w:rPr>
        <w:t xml:space="preserve"> </w:t>
      </w:r>
      <w:r w:rsidR="009E043B">
        <w:rPr>
          <w:lang w:eastAsia="sv-SE"/>
        </w:rPr>
        <w:t xml:space="preserve">for </w:t>
      </w:r>
      <w:r w:rsidR="008556FD">
        <w:rPr>
          <w:lang w:eastAsia="sv-SE"/>
        </w:rPr>
        <w:t xml:space="preserve">Rel-18 </w:t>
      </w:r>
      <w:r w:rsidR="009E043B">
        <w:rPr>
          <w:lang w:eastAsia="sv-SE"/>
        </w:rPr>
        <w:t xml:space="preserve">NR NTN </w:t>
      </w:r>
      <w:r w:rsidR="008D78E8">
        <w:rPr>
          <w:lang w:eastAsia="sv-SE"/>
        </w:rPr>
        <w:t>is to</w:t>
      </w:r>
      <w:r w:rsidR="00221EA0">
        <w:rPr>
          <w:lang w:eastAsia="sv-SE"/>
        </w:rPr>
        <w:t xml:space="preserve"> study the applicability of </w:t>
      </w:r>
      <w:r w:rsidR="00BA5614">
        <w:rPr>
          <w:lang w:eastAsia="sv-SE"/>
        </w:rPr>
        <w:t xml:space="preserve">general </w:t>
      </w:r>
      <w:r w:rsidR="00221EA0">
        <w:rPr>
          <w:lang w:eastAsia="sv-SE"/>
        </w:rPr>
        <w:t>NR coverage enhancement solutions to non-terrestrial networks</w:t>
      </w:r>
      <w:r w:rsidR="00DC0700">
        <w:rPr>
          <w:lang w:eastAsia="sv-SE"/>
        </w:rPr>
        <w:t xml:space="preserve"> [</w:t>
      </w:r>
      <w:r w:rsidR="00390096">
        <w:rPr>
          <w:lang w:eastAsia="sv-SE"/>
        </w:rPr>
        <w:t>1</w:t>
      </w:r>
      <w:r w:rsidR="00DC0700">
        <w:rPr>
          <w:lang w:eastAsia="sv-SE"/>
        </w:rPr>
        <w:t>]</w:t>
      </w:r>
      <w:r w:rsidR="008F098C">
        <w:rPr>
          <w:lang w:eastAsia="sv-SE"/>
        </w:rPr>
        <w:t>. This includes</w:t>
      </w:r>
      <w:r w:rsidR="004A5423">
        <w:rPr>
          <w:lang w:eastAsia="sv-SE"/>
        </w:rPr>
        <w:t xml:space="preserve"> </w:t>
      </w:r>
      <w:r w:rsidR="008D78E8">
        <w:rPr>
          <w:lang w:eastAsia="sv-SE"/>
        </w:rPr>
        <w:t>identify</w:t>
      </w:r>
      <w:r w:rsidR="0025152E">
        <w:rPr>
          <w:lang w:eastAsia="sv-SE"/>
        </w:rPr>
        <w:t>ing</w:t>
      </w:r>
      <w:r w:rsidR="008D78E8">
        <w:rPr>
          <w:lang w:eastAsia="sv-SE"/>
        </w:rPr>
        <w:t xml:space="preserve"> potential issues and enhancements </w:t>
      </w:r>
      <w:r w:rsidR="00FC31AE">
        <w:rPr>
          <w:lang w:eastAsia="sv-SE"/>
        </w:rPr>
        <w:t xml:space="preserve">to coverage </w:t>
      </w:r>
      <w:r w:rsidR="00723D8D">
        <w:rPr>
          <w:lang w:eastAsia="sv-SE"/>
        </w:rPr>
        <w:t>considering NTN-specific characteristics such as large propagation delay and satellite movement</w:t>
      </w:r>
      <w:r w:rsidR="0061322D">
        <w:rPr>
          <w:lang w:eastAsia="sv-SE"/>
        </w:rPr>
        <w:t>. Th</w:t>
      </w:r>
      <w:r w:rsidR="00A7554E">
        <w:rPr>
          <w:lang w:eastAsia="sv-SE"/>
        </w:rPr>
        <w:t>e primary use case</w:t>
      </w:r>
      <w:r w:rsidR="008D00C5">
        <w:rPr>
          <w:lang w:eastAsia="sv-SE"/>
        </w:rPr>
        <w:t>s are</w:t>
      </w:r>
      <w:r w:rsidR="0061322D">
        <w:rPr>
          <w:lang w:eastAsia="sv-SE"/>
        </w:rPr>
        <w:t xml:space="preserve"> voice and low-rate data services using commercial smartphones.</w:t>
      </w:r>
      <w:r w:rsidR="00380C33">
        <w:rPr>
          <w:lang w:eastAsia="sv-SE"/>
        </w:rPr>
        <w:t xml:space="preserve"> Work </w:t>
      </w:r>
      <w:r w:rsidR="00507A98">
        <w:rPr>
          <w:lang w:eastAsia="sv-SE"/>
        </w:rPr>
        <w:t xml:space="preserve">is </w:t>
      </w:r>
      <w:r w:rsidR="009F6A14">
        <w:rPr>
          <w:lang w:eastAsia="sv-SE"/>
        </w:rPr>
        <w:t xml:space="preserve">currently </w:t>
      </w:r>
      <w:r w:rsidR="00507A98">
        <w:rPr>
          <w:lang w:eastAsia="sv-SE"/>
        </w:rPr>
        <w:t>un</w:t>
      </w:r>
      <w:r w:rsidR="009F6A14">
        <w:rPr>
          <w:lang w:eastAsia="sv-SE"/>
        </w:rPr>
        <w:t>d</w:t>
      </w:r>
      <w:r w:rsidR="00507A98">
        <w:rPr>
          <w:lang w:eastAsia="sv-SE"/>
        </w:rPr>
        <w:t>erway</w:t>
      </w:r>
      <w:r w:rsidR="00380C33">
        <w:rPr>
          <w:lang w:eastAsia="sv-SE"/>
        </w:rPr>
        <w:t xml:space="preserve"> with a 6-month study phase</w:t>
      </w:r>
      <w:r w:rsidR="00B44F04">
        <w:rPr>
          <w:lang w:eastAsia="sv-SE"/>
        </w:rPr>
        <w:t xml:space="preserve"> to derive clear and limited scope</w:t>
      </w:r>
      <w:r w:rsidR="003A03CB">
        <w:rPr>
          <w:lang w:eastAsia="sv-SE"/>
        </w:rPr>
        <w:t>.</w:t>
      </w:r>
    </w:p>
    <w:p w14:paraId="6C6E553C" w14:textId="2E2CF668" w:rsidR="00880939" w:rsidRPr="00134B7D" w:rsidRDefault="00880939" w:rsidP="00880939">
      <w:pPr>
        <w:spacing w:after="0"/>
        <w:rPr>
          <w:bCs/>
        </w:rPr>
      </w:pPr>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r w:rsidR="000369B7">
        <w:rPr>
          <w:bCs/>
        </w:rPr>
        <w:t>:</w:t>
      </w:r>
    </w:p>
    <w:p w14:paraId="5FC8C4D9" w14:textId="77777777" w:rsidR="00880939" w:rsidRPr="00134B7D" w:rsidRDefault="00880939" w:rsidP="00880939">
      <w:pPr>
        <w:spacing w:after="0"/>
        <w:rPr>
          <w:bCs/>
        </w:rPr>
      </w:pPr>
    </w:p>
    <w:p w14:paraId="3434A1F5" w14:textId="77777777" w:rsidR="00880939" w:rsidRPr="006F5DFC" w:rsidRDefault="00880939" w:rsidP="006F5DFC">
      <w:pPr>
        <w:pStyle w:val="ListParagraph"/>
        <w:numPr>
          <w:ilvl w:val="0"/>
          <w:numId w:val="10"/>
        </w:numPr>
        <w:rPr>
          <w:rFonts w:ascii="Arial" w:hAnsi="Arial" w:cs="Arial"/>
          <w:i/>
          <w:iCs/>
          <w:sz w:val="20"/>
          <w:szCs w:val="20"/>
        </w:rPr>
      </w:pPr>
      <w:r w:rsidRPr="006F5DFC">
        <w:rPr>
          <w:rFonts w:ascii="Arial" w:hAnsi="Arial" w:cs="Arial"/>
          <w:i/>
          <w:iCs/>
          <w:sz w:val="20"/>
          <w:szCs w:val="20"/>
        </w:rPr>
        <w:t xml:space="preserve">NTN-specific repetitions enhancements beyond techniques covered in Rel-17 </w:t>
      </w:r>
      <w:proofErr w:type="spellStart"/>
      <w:r w:rsidRPr="006F5DFC">
        <w:rPr>
          <w:rFonts w:ascii="Arial" w:hAnsi="Arial" w:cs="Arial"/>
          <w:i/>
          <w:iCs/>
          <w:sz w:val="20"/>
          <w:szCs w:val="20"/>
        </w:rPr>
        <w:t>CovEnh</w:t>
      </w:r>
      <w:proofErr w:type="spellEnd"/>
      <w:r w:rsidRPr="006F5DFC">
        <w:rPr>
          <w:rFonts w:ascii="Arial" w:hAnsi="Arial" w:cs="Arial"/>
          <w:i/>
          <w:iCs/>
          <w:sz w:val="20"/>
          <w:szCs w:val="20"/>
        </w:rPr>
        <w:t xml:space="preserve"> WI for the relevant channels</w:t>
      </w:r>
    </w:p>
    <w:p w14:paraId="623607C6" w14:textId="77777777" w:rsidR="00880939" w:rsidRPr="006F5DFC" w:rsidRDefault="00880939" w:rsidP="006F5DFC">
      <w:pPr>
        <w:pStyle w:val="ListParagraph"/>
        <w:numPr>
          <w:ilvl w:val="0"/>
          <w:numId w:val="10"/>
        </w:numPr>
        <w:rPr>
          <w:rFonts w:ascii="Arial" w:hAnsi="Arial" w:cs="Arial"/>
          <w:i/>
          <w:iCs/>
          <w:sz w:val="20"/>
          <w:szCs w:val="20"/>
        </w:rPr>
      </w:pPr>
      <w:r w:rsidRPr="006F5DFC">
        <w:rPr>
          <w:rFonts w:ascii="Arial" w:hAnsi="Arial" w:cs="Arial"/>
          <w:i/>
          <w:iCs/>
          <w:sz w:val="20"/>
          <w:szCs w:val="20"/>
        </w:rPr>
        <w:t>NTN-specific techniques for improved diversity and/or reduced polarization loss</w:t>
      </w:r>
    </w:p>
    <w:p w14:paraId="4DD5139E" w14:textId="77777777" w:rsidR="00880939" w:rsidRPr="006F5DFC" w:rsidRDefault="00880939" w:rsidP="006F5DFC">
      <w:pPr>
        <w:pStyle w:val="ListParagraph"/>
        <w:numPr>
          <w:ilvl w:val="0"/>
          <w:numId w:val="10"/>
        </w:numPr>
        <w:rPr>
          <w:rFonts w:ascii="Arial" w:hAnsi="Arial" w:cs="Arial"/>
          <w:i/>
          <w:iCs/>
          <w:sz w:val="20"/>
          <w:szCs w:val="20"/>
        </w:rPr>
      </w:pPr>
      <w:r w:rsidRPr="006F5DFC">
        <w:rPr>
          <w:rFonts w:ascii="Arial" w:hAnsi="Arial" w:cs="Arial"/>
          <w:i/>
          <w:iCs/>
          <w:sz w:val="20"/>
          <w:szCs w:val="20"/>
        </w:rPr>
        <w:t xml:space="preserve">Improved performance of low-rate codecs in link budget limited situation including reducing RAN protocol overhead for </w:t>
      </w:r>
      <w:proofErr w:type="spellStart"/>
      <w:r w:rsidRPr="006F5DFC">
        <w:rPr>
          <w:rFonts w:ascii="Arial" w:hAnsi="Arial" w:cs="Arial"/>
          <w:i/>
          <w:iCs/>
          <w:sz w:val="20"/>
          <w:szCs w:val="20"/>
        </w:rPr>
        <w:t>VoNR</w:t>
      </w:r>
      <w:proofErr w:type="spellEnd"/>
    </w:p>
    <w:p w14:paraId="025E6254" w14:textId="77777777" w:rsidR="00880939" w:rsidRPr="006F5DFC" w:rsidRDefault="00880939" w:rsidP="00225011">
      <w:pPr>
        <w:pStyle w:val="ListParagraph"/>
        <w:numPr>
          <w:ilvl w:val="1"/>
          <w:numId w:val="10"/>
        </w:numPr>
        <w:rPr>
          <w:rFonts w:ascii="Arial" w:hAnsi="Arial" w:cs="Arial"/>
          <w:i/>
          <w:iCs/>
          <w:sz w:val="20"/>
          <w:szCs w:val="20"/>
        </w:rPr>
      </w:pPr>
      <w:r w:rsidRPr="006F5DFC">
        <w:rPr>
          <w:rFonts w:ascii="Arial" w:hAnsi="Arial" w:cs="Arial"/>
          <w:i/>
          <w:iCs/>
          <w:sz w:val="20"/>
          <w:szCs w:val="20"/>
        </w:rPr>
        <w:t>NOTE: Intent is not to introduce a new codec.</w:t>
      </w:r>
    </w:p>
    <w:p w14:paraId="3EF42C24" w14:textId="5623BBAF" w:rsidR="00231964" w:rsidRDefault="00231964" w:rsidP="00231964">
      <w:pPr>
        <w:rPr>
          <w:rStyle w:val="Emphasis"/>
          <w:i w:val="0"/>
          <w:iCs w:val="0"/>
        </w:rPr>
      </w:pPr>
      <w:r>
        <w:rPr>
          <w:rStyle w:val="Emphasis"/>
          <w:i w:val="0"/>
          <w:iCs w:val="0"/>
        </w:rPr>
        <w:t xml:space="preserve">Several </w:t>
      </w:r>
      <w:r w:rsidR="00683DBF">
        <w:rPr>
          <w:rStyle w:val="Emphasis"/>
          <w:i w:val="0"/>
          <w:iCs w:val="0"/>
        </w:rPr>
        <w:t xml:space="preserve">Msg3 </w:t>
      </w:r>
      <w:r>
        <w:rPr>
          <w:rStyle w:val="Emphasis"/>
          <w:i w:val="0"/>
          <w:iCs w:val="0"/>
        </w:rPr>
        <w:t xml:space="preserve">coverage enhancement techniques are currently supported </w:t>
      </w:r>
      <w:r w:rsidR="0008394C">
        <w:rPr>
          <w:rStyle w:val="Emphasis"/>
          <w:i w:val="0"/>
          <w:iCs w:val="0"/>
        </w:rPr>
        <w:t xml:space="preserve">for </w:t>
      </w:r>
      <w:r>
        <w:rPr>
          <w:rStyle w:val="Emphasis"/>
          <w:i w:val="0"/>
          <w:iCs w:val="0"/>
        </w:rPr>
        <w:t xml:space="preserve">in Rel-17 NTN. For example, Type A PUSCH </w:t>
      </w:r>
      <w:r>
        <w:t xml:space="preserve">repetition is supported by </w:t>
      </w:r>
      <w:r>
        <w:rPr>
          <w:rStyle w:val="Emphasis"/>
          <w:i w:val="0"/>
          <w:iCs w:val="0"/>
        </w:rPr>
        <w:t xml:space="preserve">starting </w:t>
      </w:r>
      <w:r>
        <w:t xml:space="preserve">the </w:t>
      </w:r>
      <w:r w:rsidRPr="000B2AEF">
        <w:rPr>
          <w:rStyle w:val="Emphasis"/>
        </w:rPr>
        <w:t>ra-ContentionResolutionTimer</w:t>
      </w:r>
      <w:r>
        <w:rPr>
          <w:rStyle w:val="Emphasis"/>
          <w:i w:val="0"/>
          <w:iCs w:val="0"/>
        </w:rPr>
        <w:t xml:space="preserve"> in the first symbol after the end of all repetitions of </w:t>
      </w:r>
      <w:r w:rsidR="00184B09">
        <w:rPr>
          <w:rStyle w:val="Emphasis"/>
          <w:i w:val="0"/>
          <w:iCs w:val="0"/>
        </w:rPr>
        <w:t xml:space="preserve">the </w:t>
      </w:r>
      <w:r>
        <w:rPr>
          <w:rStyle w:val="Emphasis"/>
          <w:i w:val="0"/>
          <w:iCs w:val="0"/>
        </w:rPr>
        <w:t>Msg3 transmission plus the UE-gNB</w:t>
      </w:r>
      <w:r w:rsidR="005013C3">
        <w:rPr>
          <w:rStyle w:val="Emphasis"/>
          <w:i w:val="0"/>
          <w:iCs w:val="0"/>
        </w:rPr>
        <w:t xml:space="preserve"> RTT</w:t>
      </w:r>
      <w:r>
        <w:rPr>
          <w:rStyle w:val="Emphasis"/>
          <w:i w:val="0"/>
          <w:iCs w:val="0"/>
        </w:rPr>
        <w:t xml:space="preserve">. Blind Msg3 retransmission is supported by ignoring </w:t>
      </w:r>
      <w:r w:rsidRPr="000B2AEF">
        <w:rPr>
          <w:rStyle w:val="Emphasis"/>
        </w:rPr>
        <w:t>ra-ContentionResolutionTimer</w:t>
      </w:r>
      <w:r>
        <w:rPr>
          <w:rStyle w:val="Emphasis"/>
          <w:i w:val="0"/>
          <w:iCs w:val="0"/>
        </w:rPr>
        <w:t xml:space="preserve"> expiry if a </w:t>
      </w:r>
      <w:r w:rsidRPr="000B2AEF">
        <w:t xml:space="preserve">PDCCH addressed to TC-RNTI indicating </w:t>
      </w:r>
      <w:r>
        <w:t>an UL</w:t>
      </w:r>
      <w:r w:rsidRPr="000B2AEF">
        <w:t xml:space="preserve"> grant for a Msg3 retransmission is received after the start of the </w:t>
      </w:r>
      <w:r w:rsidRPr="000B2AEF">
        <w:rPr>
          <w:i/>
          <w:iCs/>
        </w:rPr>
        <w:t>ra-ContentionResolutionTimer</w:t>
      </w:r>
      <w:r>
        <w:t>.</w:t>
      </w:r>
    </w:p>
    <w:p w14:paraId="51AC7E4D" w14:textId="5CC646D1" w:rsidR="00D01245" w:rsidRDefault="00507A98" w:rsidP="00A35A47">
      <w:pPr>
        <w:rPr>
          <w:lang w:val="en-US"/>
        </w:rPr>
      </w:pPr>
      <w:r>
        <w:rPr>
          <w:lang w:val="en-US"/>
        </w:rPr>
        <w:t>The following additional Rel-18 NTN coverage enhancements have been agreed in RAN2#119bis-e</w:t>
      </w:r>
      <w:r w:rsidR="00027DEC">
        <w:rPr>
          <w:lang w:val="en-US"/>
        </w:rPr>
        <w:t xml:space="preserve"> [</w:t>
      </w:r>
      <w:r w:rsidR="003D7432">
        <w:rPr>
          <w:lang w:val="en-US"/>
        </w:rPr>
        <w:t>4</w:t>
      </w:r>
      <w:r w:rsidR="00027DEC">
        <w:rPr>
          <w:lang w:val="en-US"/>
        </w:rPr>
        <w:t>]</w:t>
      </w:r>
      <w:r>
        <w:rPr>
          <w:lang w:val="en-US"/>
        </w:rPr>
        <w:t>:</w:t>
      </w:r>
    </w:p>
    <w:p w14:paraId="1CCC0035" w14:textId="08B52D95" w:rsidR="00507A98" w:rsidRPr="00507A98" w:rsidRDefault="00507A98" w:rsidP="00507A98">
      <w:pPr>
        <w:pStyle w:val="ListParagraph"/>
        <w:numPr>
          <w:ilvl w:val="0"/>
          <w:numId w:val="10"/>
        </w:numPr>
        <w:rPr>
          <w:rFonts w:ascii="Arial" w:hAnsi="Arial" w:cs="Arial"/>
          <w:i/>
          <w:iCs/>
          <w:sz w:val="20"/>
          <w:szCs w:val="20"/>
        </w:rPr>
      </w:pPr>
      <w:r w:rsidRPr="00507A98">
        <w:rPr>
          <w:rFonts w:ascii="Arial" w:hAnsi="Arial" w:cs="Arial"/>
          <w:i/>
          <w:iCs/>
          <w:sz w:val="20"/>
          <w:szCs w:val="20"/>
        </w:rPr>
        <w:t>RAN2 thinks a UE may use application layer frame aggregation by implementation (no RAN2 spec impacts). (RAN2 can further discuss whether RAN needs to know whether UE is using frame aggregation in the voice packet)</w:t>
      </w:r>
    </w:p>
    <w:p w14:paraId="0E7C533C" w14:textId="673402F8" w:rsidR="00D01245" w:rsidRPr="00507A98" w:rsidRDefault="00507A98" w:rsidP="00507A98">
      <w:pPr>
        <w:pStyle w:val="ListParagraph"/>
        <w:numPr>
          <w:ilvl w:val="0"/>
          <w:numId w:val="10"/>
        </w:numPr>
        <w:rPr>
          <w:rFonts w:ascii="Arial" w:hAnsi="Arial" w:cs="Arial"/>
          <w:i/>
          <w:iCs/>
          <w:sz w:val="20"/>
          <w:szCs w:val="20"/>
        </w:rPr>
      </w:pPr>
      <w:r w:rsidRPr="00507A98">
        <w:rPr>
          <w:rFonts w:ascii="Arial" w:hAnsi="Arial" w:cs="Arial"/>
          <w:i/>
          <w:iCs/>
          <w:sz w:val="20"/>
          <w:szCs w:val="20"/>
        </w:rPr>
        <w:t xml:space="preserve">RAN2 understands that it is up to network implementation to decide whether to configure SDAP header and integrity protection for a </w:t>
      </w:r>
      <w:proofErr w:type="spellStart"/>
      <w:r w:rsidRPr="00507A98">
        <w:rPr>
          <w:rFonts w:ascii="Arial" w:hAnsi="Arial" w:cs="Arial"/>
          <w:i/>
          <w:iCs/>
          <w:sz w:val="20"/>
          <w:szCs w:val="20"/>
        </w:rPr>
        <w:t>VoNR</w:t>
      </w:r>
      <w:proofErr w:type="spellEnd"/>
      <w:r w:rsidRPr="00507A98">
        <w:rPr>
          <w:rFonts w:ascii="Arial" w:hAnsi="Arial" w:cs="Arial"/>
          <w:i/>
          <w:iCs/>
          <w:sz w:val="20"/>
          <w:szCs w:val="20"/>
        </w:rPr>
        <w:t xml:space="preserve"> DRB to reduce the protocol overhead (no RAN2 spec impacts)</w:t>
      </w:r>
    </w:p>
    <w:p w14:paraId="14226765" w14:textId="32EA543C" w:rsidR="00A35A47" w:rsidRPr="00031EE7" w:rsidRDefault="00563F69" w:rsidP="00A35A47">
      <w:pPr>
        <w:rPr>
          <w:lang w:val="en-US"/>
        </w:rPr>
      </w:pPr>
      <w:r>
        <w:rPr>
          <w:lang w:val="en-US"/>
        </w:rPr>
        <w:t>One issue identified</w:t>
      </w:r>
      <w:r w:rsidR="00C00A2F">
        <w:rPr>
          <w:lang w:val="en-US"/>
        </w:rPr>
        <w:t xml:space="preserve"> and so </w:t>
      </w:r>
      <w:proofErr w:type="gramStart"/>
      <w:r w:rsidR="00C00A2F">
        <w:rPr>
          <w:lang w:val="en-US"/>
        </w:rPr>
        <w:t>f</w:t>
      </w:r>
      <w:r w:rsidR="00CF38B5">
        <w:rPr>
          <w:lang w:val="en-US"/>
        </w:rPr>
        <w:t>ar</w:t>
      </w:r>
      <w:proofErr w:type="gramEnd"/>
      <w:r w:rsidR="00C00A2F">
        <w:rPr>
          <w:lang w:val="en-US"/>
        </w:rPr>
        <w:t xml:space="preserve"> not addressed</w:t>
      </w:r>
      <w:r w:rsidR="00194873">
        <w:rPr>
          <w:lang w:val="en-US"/>
        </w:rPr>
        <w:t xml:space="preserve"> </w:t>
      </w:r>
      <w:r w:rsidR="00C00A2F">
        <w:rPr>
          <w:lang w:val="en-US"/>
        </w:rPr>
        <w:t xml:space="preserve">is the </w:t>
      </w:r>
      <w:r w:rsidR="00DB5D18">
        <w:rPr>
          <w:lang w:val="en-US"/>
        </w:rPr>
        <w:t>large delay</w:t>
      </w:r>
      <w:r w:rsidR="008F3937">
        <w:rPr>
          <w:lang w:val="en-US"/>
        </w:rPr>
        <w:t xml:space="preserve"> after initial Msg3 transmission</w:t>
      </w:r>
      <w:r w:rsidR="00DB5D18">
        <w:rPr>
          <w:lang w:val="en-US"/>
        </w:rPr>
        <w:t xml:space="preserve"> before</w:t>
      </w:r>
      <w:r w:rsidR="00965995">
        <w:rPr>
          <w:lang w:val="en-US"/>
        </w:rPr>
        <w:t xml:space="preserve"> </w:t>
      </w:r>
      <w:r w:rsidR="00C00A2F">
        <w:rPr>
          <w:lang w:val="en-US"/>
        </w:rPr>
        <w:t xml:space="preserve">blind Msg3 </w:t>
      </w:r>
      <w:r w:rsidR="0031386F">
        <w:rPr>
          <w:lang w:val="en-US"/>
        </w:rPr>
        <w:t>re</w:t>
      </w:r>
      <w:r w:rsidR="00C00A2F">
        <w:rPr>
          <w:lang w:val="en-US"/>
        </w:rPr>
        <w:t xml:space="preserve">transmission grant reception </w:t>
      </w:r>
      <w:r w:rsidR="00965995">
        <w:rPr>
          <w:lang w:val="en-US"/>
        </w:rPr>
        <w:t>is possible</w:t>
      </w:r>
      <w:r w:rsidR="008F3937">
        <w:rPr>
          <w:lang w:val="en-US"/>
        </w:rPr>
        <w:t>.</w:t>
      </w:r>
      <w:r w:rsidR="00395A6F">
        <w:rPr>
          <w:lang w:val="en-US"/>
        </w:rPr>
        <w:t xml:space="preserve"> </w:t>
      </w:r>
      <w:r w:rsidR="00A35A47" w:rsidRPr="00031EE7">
        <w:rPr>
          <w:lang w:val="en-US"/>
        </w:rPr>
        <w:t xml:space="preserve">This document </w:t>
      </w:r>
      <w:r w:rsidR="00FA0DD3">
        <w:rPr>
          <w:lang w:val="en-US"/>
        </w:rPr>
        <w:t xml:space="preserve">continues the </w:t>
      </w:r>
      <w:r w:rsidR="00A35A47" w:rsidRPr="00031EE7">
        <w:rPr>
          <w:lang w:val="en-US"/>
        </w:rPr>
        <w:t>discuss</w:t>
      </w:r>
      <w:r w:rsidR="00FA0DD3">
        <w:rPr>
          <w:lang w:val="en-US"/>
        </w:rPr>
        <w:t>ion on</w:t>
      </w:r>
      <w:r w:rsidR="002455FC">
        <w:rPr>
          <w:lang w:val="en-US"/>
        </w:rPr>
        <w:t xml:space="preserve"> blind Msg3 retransmission grant reception in NTN, summarizing the issue</w:t>
      </w:r>
      <w:r w:rsidR="00E865B7">
        <w:rPr>
          <w:lang w:val="en-US"/>
        </w:rPr>
        <w:t xml:space="preserve"> and </w:t>
      </w:r>
      <w:r w:rsidR="00FA0DD3">
        <w:rPr>
          <w:lang w:val="en-US"/>
        </w:rPr>
        <w:t xml:space="preserve">previously </w:t>
      </w:r>
      <w:r w:rsidR="00F0546C">
        <w:rPr>
          <w:lang w:val="en-US"/>
        </w:rPr>
        <w:t>proposed</w:t>
      </w:r>
      <w:r w:rsidR="00FA0DD3">
        <w:rPr>
          <w:lang w:val="en-US"/>
        </w:rPr>
        <w:t xml:space="preserve"> solutions</w:t>
      </w:r>
      <w:r w:rsidR="00244534">
        <w:rPr>
          <w:lang w:val="en-US"/>
        </w:rPr>
        <w:t>. An evaluated of each solution is the</w:t>
      </w:r>
      <w:r w:rsidR="00142D47">
        <w:rPr>
          <w:lang w:val="en-US"/>
        </w:rPr>
        <w:t>n</w:t>
      </w:r>
      <w:r w:rsidR="00244534">
        <w:rPr>
          <w:lang w:val="en-US"/>
        </w:rPr>
        <w:t xml:space="preserve"> presented</w:t>
      </w:r>
      <w:r w:rsidR="00142D47">
        <w:rPr>
          <w:lang w:val="en-US"/>
        </w:rPr>
        <w:t xml:space="preserve"> and</w:t>
      </w:r>
      <w:r w:rsidR="00244534">
        <w:rPr>
          <w:lang w:val="en-US"/>
        </w:rPr>
        <w:t xml:space="preserve"> </w:t>
      </w:r>
      <w:r w:rsidR="002C2C71">
        <w:rPr>
          <w:lang w:val="en-US"/>
        </w:rPr>
        <w:t xml:space="preserve">possible </w:t>
      </w:r>
      <w:r w:rsidR="006D5154">
        <w:rPr>
          <w:lang w:val="en-US"/>
        </w:rPr>
        <w:t>improvements</w:t>
      </w:r>
      <w:r w:rsidR="00142D47">
        <w:rPr>
          <w:lang w:val="en-US"/>
        </w:rPr>
        <w:t xml:space="preserve"> described.</w:t>
      </w:r>
    </w:p>
    <w:p w14:paraId="3DAD7827" w14:textId="3E130163" w:rsidR="000E05C9" w:rsidRDefault="00D10B01" w:rsidP="00214E6A">
      <w:pPr>
        <w:pStyle w:val="Heading1"/>
      </w:pPr>
      <w:r>
        <w:t>Discussion</w:t>
      </w:r>
    </w:p>
    <w:p w14:paraId="60535496" w14:textId="1EC71EEF" w:rsidR="005162E9" w:rsidRDefault="007D0EE9" w:rsidP="005162E9">
      <w:pPr>
        <w:pStyle w:val="Heading2"/>
      </w:pPr>
      <w:r>
        <w:t xml:space="preserve">PDCCH monitoring during </w:t>
      </w:r>
      <w:r w:rsidR="00F55738">
        <w:t xml:space="preserve">a </w:t>
      </w:r>
      <w:r w:rsidR="00475675">
        <w:t>4-</w:t>
      </w:r>
      <w:r w:rsidR="00F55738">
        <w:t>s</w:t>
      </w:r>
      <w:r w:rsidR="00475675">
        <w:t xml:space="preserve">tep </w:t>
      </w:r>
      <w:r w:rsidR="00DE7097">
        <w:t>R</w:t>
      </w:r>
      <w:r w:rsidR="00F55738">
        <w:t>andom Access</w:t>
      </w:r>
      <w:r w:rsidR="00E050F9">
        <w:t xml:space="preserve"> </w:t>
      </w:r>
      <w:r w:rsidR="00DE7097">
        <w:t>p</w:t>
      </w:r>
      <w:r w:rsidR="00E050F9">
        <w:t>rocedure</w:t>
      </w:r>
    </w:p>
    <w:p w14:paraId="2B17A7FA" w14:textId="058592F1" w:rsidR="00231964" w:rsidRDefault="002017BB" w:rsidP="00A012A6">
      <w:pPr>
        <w:rPr>
          <w:lang w:eastAsia="ko-KR"/>
        </w:rPr>
      </w:pPr>
      <w:r>
        <w:t>U</w:t>
      </w:r>
      <w:r w:rsidR="00B059E2">
        <w:t xml:space="preserve">pon </w:t>
      </w:r>
      <w:r w:rsidR="001E6EC3">
        <w:t>Random Access Preamble</w:t>
      </w:r>
      <w:r w:rsidR="004E7FBC">
        <w:t xml:space="preserve"> transmission</w:t>
      </w:r>
      <w:r w:rsidR="004A61F4">
        <w:t>,</w:t>
      </w:r>
      <w:r w:rsidR="00750584">
        <w:t xml:space="preserve"> the MAC entity will start the </w:t>
      </w:r>
      <w:r w:rsidR="0095610A" w:rsidRPr="000B2AEF">
        <w:rPr>
          <w:i/>
          <w:lang w:eastAsia="ko-KR"/>
        </w:rPr>
        <w:t>ra-ResponseWindow</w:t>
      </w:r>
      <w:r w:rsidR="0095610A">
        <w:rPr>
          <w:iCs/>
          <w:lang w:eastAsia="ko-KR"/>
        </w:rPr>
        <w:t xml:space="preserve"> at </w:t>
      </w:r>
      <w:r w:rsidR="00315CF7">
        <w:rPr>
          <w:iCs/>
          <w:lang w:eastAsia="ko-KR"/>
        </w:rPr>
        <w:t>a</w:t>
      </w:r>
      <w:r w:rsidR="0095610A">
        <w:rPr>
          <w:iCs/>
          <w:lang w:eastAsia="ko-KR"/>
        </w:rPr>
        <w:t xml:space="preserve"> PDCCH occasion specified in </w:t>
      </w:r>
      <w:r w:rsidR="004954DA">
        <w:rPr>
          <w:iCs/>
          <w:lang w:eastAsia="ko-KR"/>
        </w:rPr>
        <w:t>[</w:t>
      </w:r>
      <w:r w:rsidR="00390096">
        <w:rPr>
          <w:iCs/>
          <w:lang w:eastAsia="ko-KR"/>
        </w:rPr>
        <w:t>2</w:t>
      </w:r>
      <w:r w:rsidR="004954DA">
        <w:rPr>
          <w:iCs/>
          <w:lang w:eastAsia="ko-KR"/>
        </w:rPr>
        <w:t>]</w:t>
      </w:r>
      <w:r w:rsidR="00093CD1">
        <w:rPr>
          <w:iCs/>
          <w:lang w:eastAsia="ko-KR"/>
        </w:rPr>
        <w:t xml:space="preserve">. While the </w:t>
      </w:r>
      <w:r w:rsidR="00093CD1" w:rsidRPr="000B2AEF">
        <w:rPr>
          <w:i/>
          <w:lang w:eastAsia="ko-KR"/>
        </w:rPr>
        <w:t>ra-ResponseWindow</w:t>
      </w:r>
      <w:r w:rsidR="00093CD1">
        <w:rPr>
          <w:iCs/>
          <w:lang w:eastAsia="ko-KR"/>
        </w:rPr>
        <w:t xml:space="preserve"> is running</w:t>
      </w:r>
      <w:r w:rsidR="00306ED2">
        <w:rPr>
          <w:iCs/>
          <w:lang w:eastAsia="ko-KR"/>
        </w:rPr>
        <w:t xml:space="preserve">, </w:t>
      </w:r>
      <w:r w:rsidR="00B822A9">
        <w:rPr>
          <w:iCs/>
          <w:lang w:eastAsia="ko-KR"/>
        </w:rPr>
        <w:t>the UE will monitor PDCCH</w:t>
      </w:r>
      <w:r w:rsidR="00BD780D">
        <w:rPr>
          <w:iCs/>
          <w:lang w:eastAsia="ko-KR"/>
        </w:rPr>
        <w:t xml:space="preserve">. </w:t>
      </w:r>
      <w:r w:rsidR="00AC4BD7">
        <w:rPr>
          <w:iCs/>
        </w:rPr>
        <w:t>Upon successful</w:t>
      </w:r>
      <w:r w:rsidR="00BA6AF8">
        <w:rPr>
          <w:iCs/>
        </w:rPr>
        <w:t xml:space="preserve"> RAR</w:t>
      </w:r>
      <w:r w:rsidR="00AC4BD7">
        <w:rPr>
          <w:iCs/>
        </w:rPr>
        <w:t xml:space="preserve"> reception containing Random Access Preamble identifiers</w:t>
      </w:r>
      <w:r w:rsidR="00AD15E9">
        <w:rPr>
          <w:iCs/>
        </w:rPr>
        <w:t xml:space="preserve"> that match the transmitted </w:t>
      </w:r>
      <w:r w:rsidR="00AD15E9" w:rsidRPr="000B2AEF">
        <w:rPr>
          <w:i/>
          <w:lang w:eastAsia="ko-KR"/>
        </w:rPr>
        <w:t>PREAMBLE_INDEX</w:t>
      </w:r>
      <w:r w:rsidR="00AD15E9">
        <w:rPr>
          <w:lang w:eastAsia="ko-KR"/>
        </w:rPr>
        <w:t xml:space="preserve">, the MAC entity </w:t>
      </w:r>
      <w:r w:rsidR="00AC4BD7" w:rsidRPr="000B2AEF">
        <w:rPr>
          <w:lang w:eastAsia="ko-KR"/>
        </w:rPr>
        <w:t xml:space="preserve">may stop </w:t>
      </w:r>
      <w:r w:rsidR="00AC4BD7" w:rsidRPr="000B2AEF">
        <w:rPr>
          <w:i/>
          <w:lang w:eastAsia="ko-KR"/>
        </w:rPr>
        <w:t>ra-ResponseWindow</w:t>
      </w:r>
      <w:r w:rsidR="00DB4624">
        <w:rPr>
          <w:i/>
          <w:lang w:eastAsia="ko-KR"/>
        </w:rPr>
        <w:t xml:space="preserve"> </w:t>
      </w:r>
      <w:r w:rsidR="00DB4624" w:rsidRPr="000B2AEF">
        <w:rPr>
          <w:lang w:eastAsia="ko-KR"/>
        </w:rPr>
        <w:t>and hence monitoring for Random Access Response(s)</w:t>
      </w:r>
      <w:r w:rsidR="00DB4624">
        <w:rPr>
          <w:lang w:eastAsia="ko-KR"/>
        </w:rPr>
        <w:t>.</w:t>
      </w:r>
    </w:p>
    <w:p w14:paraId="579DA5EA" w14:textId="5859786B" w:rsidR="00231964" w:rsidRDefault="004A4BF5" w:rsidP="00A012A6">
      <w:pPr>
        <w:rPr>
          <w:rStyle w:val="Emphasis"/>
          <w:i w:val="0"/>
          <w:iCs w:val="0"/>
        </w:rPr>
      </w:pPr>
      <w:r>
        <w:rPr>
          <w:iCs/>
        </w:rPr>
        <w:t>Upon</w:t>
      </w:r>
      <w:r w:rsidR="00D26287">
        <w:t xml:space="preserve"> </w:t>
      </w:r>
      <w:r w:rsidR="0081769C">
        <w:t xml:space="preserve">Msg3 </w:t>
      </w:r>
      <w:r w:rsidR="00BA1AD8">
        <w:t>(re)</w:t>
      </w:r>
      <w:r>
        <w:t>t</w:t>
      </w:r>
      <w:r w:rsidR="0081769C">
        <w:t>ransmi</w:t>
      </w:r>
      <w:r>
        <w:t>ssion</w:t>
      </w:r>
      <w:r w:rsidR="004721B2">
        <w:t xml:space="preserve">, </w:t>
      </w:r>
      <w:r w:rsidR="0081769C">
        <w:t>the MAC entity will start</w:t>
      </w:r>
      <w:r w:rsidR="00BA1AD8">
        <w:t xml:space="preserve"> </w:t>
      </w:r>
      <w:r w:rsidR="0081769C">
        <w:t xml:space="preserve">the </w:t>
      </w:r>
      <w:r w:rsidR="002F5535" w:rsidRPr="000B2AEF">
        <w:rPr>
          <w:rStyle w:val="Emphasis"/>
        </w:rPr>
        <w:t>ra-ContentionResolutionTimer</w:t>
      </w:r>
      <w:r w:rsidR="002F5535">
        <w:rPr>
          <w:rStyle w:val="Emphasis"/>
          <w:i w:val="0"/>
          <w:iCs w:val="0"/>
        </w:rPr>
        <w:t xml:space="preserve"> in the first</w:t>
      </w:r>
      <w:r w:rsidR="00F63538">
        <w:rPr>
          <w:rStyle w:val="Emphasis"/>
          <w:i w:val="0"/>
          <w:iCs w:val="0"/>
        </w:rPr>
        <w:t xml:space="preserve"> symbol after the end of Msg3 </w:t>
      </w:r>
      <w:r w:rsidR="00D008A5">
        <w:rPr>
          <w:rStyle w:val="Emphasis"/>
          <w:i w:val="0"/>
          <w:iCs w:val="0"/>
        </w:rPr>
        <w:t>(re)</w:t>
      </w:r>
      <w:r w:rsidR="00F63538">
        <w:rPr>
          <w:rStyle w:val="Emphasis"/>
          <w:i w:val="0"/>
          <w:iCs w:val="0"/>
        </w:rPr>
        <w:t>transmissio</w:t>
      </w:r>
      <w:r w:rsidR="00D84DBE">
        <w:rPr>
          <w:rStyle w:val="Emphasis"/>
          <w:i w:val="0"/>
          <w:iCs w:val="0"/>
        </w:rPr>
        <w:t>n</w:t>
      </w:r>
      <w:r w:rsidR="003E69CD">
        <w:rPr>
          <w:rStyle w:val="Emphasis"/>
          <w:i w:val="0"/>
          <w:iCs w:val="0"/>
        </w:rPr>
        <w:t>.</w:t>
      </w:r>
      <w:r w:rsidR="00F63538">
        <w:rPr>
          <w:rStyle w:val="Emphasis"/>
          <w:i w:val="0"/>
          <w:iCs w:val="0"/>
        </w:rPr>
        <w:t xml:space="preserve"> </w:t>
      </w:r>
      <w:r w:rsidR="00550812">
        <w:rPr>
          <w:rStyle w:val="Emphasis"/>
          <w:i w:val="0"/>
          <w:iCs w:val="0"/>
        </w:rPr>
        <w:t xml:space="preserve">While the </w:t>
      </w:r>
      <w:r w:rsidR="00550812" w:rsidRPr="000B2AEF">
        <w:rPr>
          <w:rStyle w:val="Emphasis"/>
        </w:rPr>
        <w:t>ra-ContentionResolutionTimer</w:t>
      </w:r>
      <w:r w:rsidR="00550812">
        <w:rPr>
          <w:rStyle w:val="Emphasis"/>
          <w:i w:val="0"/>
          <w:iCs w:val="0"/>
        </w:rPr>
        <w:t xml:space="preserve"> is running, the UE will monitor </w:t>
      </w:r>
      <w:r w:rsidR="00550812">
        <w:rPr>
          <w:rStyle w:val="Emphasis"/>
          <w:i w:val="0"/>
          <w:iCs w:val="0"/>
        </w:rPr>
        <w:lastRenderedPageBreak/>
        <w:t>PDCCH</w:t>
      </w:r>
      <w:r w:rsidR="00CD745B">
        <w:rPr>
          <w:rStyle w:val="Emphasis"/>
          <w:i w:val="0"/>
          <w:iCs w:val="0"/>
        </w:rPr>
        <w:t xml:space="preserve">. The MAC entity will stop the </w:t>
      </w:r>
      <w:r w:rsidR="00CD745B" w:rsidRPr="000B2AEF">
        <w:rPr>
          <w:rStyle w:val="Emphasis"/>
        </w:rPr>
        <w:t>ra-ContentionResolutionTimer</w:t>
      </w:r>
      <w:r w:rsidR="005B4235">
        <w:rPr>
          <w:rStyle w:val="Emphasis"/>
          <w:i w:val="0"/>
          <w:iCs w:val="0"/>
        </w:rPr>
        <w:t xml:space="preserve"> </w:t>
      </w:r>
      <w:r w:rsidR="006547A0">
        <w:rPr>
          <w:rStyle w:val="Emphasis"/>
          <w:i w:val="0"/>
          <w:iCs w:val="0"/>
        </w:rPr>
        <w:t>if</w:t>
      </w:r>
      <w:r w:rsidR="00CD745B">
        <w:rPr>
          <w:rStyle w:val="Emphasis"/>
          <w:i w:val="0"/>
          <w:iCs w:val="0"/>
        </w:rPr>
        <w:t xml:space="preserve"> </w:t>
      </w:r>
      <w:r w:rsidR="00443E40">
        <w:rPr>
          <w:rStyle w:val="Emphasis"/>
          <w:i w:val="0"/>
          <w:iCs w:val="0"/>
        </w:rPr>
        <w:t>notification of</w:t>
      </w:r>
      <w:r w:rsidR="006E0AE3">
        <w:rPr>
          <w:rStyle w:val="Emphasis"/>
          <w:i w:val="0"/>
          <w:iCs w:val="0"/>
        </w:rPr>
        <w:t xml:space="preserve"> a reception of a </w:t>
      </w:r>
      <w:r w:rsidR="00CD745B">
        <w:rPr>
          <w:rStyle w:val="Emphasis"/>
          <w:i w:val="0"/>
          <w:iCs w:val="0"/>
        </w:rPr>
        <w:t xml:space="preserve">PDCCH </w:t>
      </w:r>
      <w:r w:rsidR="005B4235">
        <w:rPr>
          <w:rStyle w:val="Emphasis"/>
          <w:i w:val="0"/>
          <w:iCs w:val="0"/>
        </w:rPr>
        <w:t>transmission</w:t>
      </w:r>
      <w:r w:rsidR="0098023C">
        <w:rPr>
          <w:rStyle w:val="Emphasis"/>
          <w:i w:val="0"/>
          <w:iCs w:val="0"/>
        </w:rPr>
        <w:t xml:space="preserve"> </w:t>
      </w:r>
      <w:r w:rsidR="0098023C" w:rsidRPr="0035713D">
        <w:rPr>
          <w:rStyle w:val="Emphasis"/>
          <w:i w:val="0"/>
          <w:iCs w:val="0"/>
        </w:rPr>
        <w:t>is received from lower layers</w:t>
      </w:r>
      <w:r w:rsidR="0098023C">
        <w:rPr>
          <w:rStyle w:val="Emphasis"/>
          <w:i w:val="0"/>
          <w:iCs w:val="0"/>
        </w:rPr>
        <w:t xml:space="preserve"> and the PDCCH transmission is</w:t>
      </w:r>
      <w:r w:rsidR="005B4235">
        <w:rPr>
          <w:rStyle w:val="Emphasis"/>
          <w:i w:val="0"/>
          <w:iCs w:val="0"/>
        </w:rPr>
        <w:t xml:space="preserve"> addressed to</w:t>
      </w:r>
      <w:r w:rsidR="00CE4EF2">
        <w:rPr>
          <w:rStyle w:val="Emphasis"/>
          <w:i w:val="0"/>
          <w:iCs w:val="0"/>
        </w:rPr>
        <w:t xml:space="preserve"> C-RNTI or</w:t>
      </w:r>
      <w:r w:rsidR="005B4235">
        <w:rPr>
          <w:rStyle w:val="Emphasis"/>
          <w:i w:val="0"/>
          <w:iCs w:val="0"/>
        </w:rPr>
        <w:t xml:space="preserve"> </w:t>
      </w:r>
      <w:r w:rsidR="005B4235" w:rsidRPr="005B4235">
        <w:rPr>
          <w:rStyle w:val="Emphasis"/>
        </w:rPr>
        <w:t>TEMPORARY_C-RNTI</w:t>
      </w:r>
      <w:r w:rsidR="007C62EE">
        <w:rPr>
          <w:rStyle w:val="Emphasis"/>
        </w:rPr>
        <w:t>.</w:t>
      </w:r>
    </w:p>
    <w:p w14:paraId="5CC6B154" w14:textId="08151D56" w:rsidR="00297642" w:rsidRDefault="001E2897" w:rsidP="00A012A6">
      <w:pPr>
        <w:rPr>
          <w:rStyle w:val="Emphasis"/>
          <w:i w:val="0"/>
          <w:iCs w:val="0"/>
          <w:lang w:eastAsia="ko-KR"/>
        </w:rPr>
      </w:pPr>
      <w:r>
        <w:rPr>
          <w:rStyle w:val="Emphasis"/>
          <w:i w:val="0"/>
          <w:iCs w:val="0"/>
        </w:rPr>
        <w:t>This procedure is modified</w:t>
      </w:r>
      <w:r w:rsidR="00297642">
        <w:rPr>
          <w:rStyle w:val="Emphasis"/>
          <w:i w:val="0"/>
          <w:iCs w:val="0"/>
        </w:rPr>
        <w:t xml:space="preserve"> </w:t>
      </w:r>
      <w:r>
        <w:rPr>
          <w:rStyle w:val="Emphasis"/>
          <w:i w:val="0"/>
          <w:iCs w:val="0"/>
        </w:rPr>
        <w:t>for</w:t>
      </w:r>
      <w:r w:rsidR="00297642">
        <w:rPr>
          <w:rStyle w:val="Emphasis"/>
          <w:i w:val="0"/>
          <w:iCs w:val="0"/>
        </w:rPr>
        <w:t xml:space="preserve"> non-terrestrial networks</w:t>
      </w:r>
      <w:r>
        <w:rPr>
          <w:rStyle w:val="Emphasis"/>
          <w:i w:val="0"/>
          <w:iCs w:val="0"/>
        </w:rPr>
        <w:t xml:space="preserve"> by offsetting</w:t>
      </w:r>
      <w:r w:rsidR="00DA6C20">
        <w:rPr>
          <w:rStyle w:val="Emphasis"/>
          <w:i w:val="0"/>
          <w:iCs w:val="0"/>
        </w:rPr>
        <w:t xml:space="preserve"> the </w:t>
      </w:r>
      <w:r w:rsidR="00902C63">
        <w:rPr>
          <w:rStyle w:val="Emphasis"/>
          <w:i w:val="0"/>
          <w:iCs w:val="0"/>
        </w:rPr>
        <w:t xml:space="preserve">start of </w:t>
      </w:r>
      <w:r w:rsidR="00902C63" w:rsidRPr="000B2AEF">
        <w:rPr>
          <w:i/>
          <w:lang w:eastAsia="ko-KR"/>
        </w:rPr>
        <w:t>ra-ResponseWindow</w:t>
      </w:r>
      <w:r w:rsidR="00902C63">
        <w:rPr>
          <w:iCs/>
          <w:lang w:eastAsia="ko-KR"/>
        </w:rPr>
        <w:t xml:space="preserve"> and </w:t>
      </w:r>
      <w:r w:rsidR="00DA6C20" w:rsidRPr="000B2AEF">
        <w:rPr>
          <w:rStyle w:val="Emphasis"/>
        </w:rPr>
        <w:t>ra-ContentionResolutionTimer</w:t>
      </w:r>
      <w:r w:rsidR="00DA6C20">
        <w:rPr>
          <w:rStyle w:val="Emphasis"/>
          <w:i w:val="0"/>
          <w:iCs w:val="0"/>
        </w:rPr>
        <w:t xml:space="preserve"> </w:t>
      </w:r>
      <w:r w:rsidR="00902C63">
        <w:rPr>
          <w:rStyle w:val="Emphasis"/>
          <w:i w:val="0"/>
          <w:iCs w:val="0"/>
        </w:rPr>
        <w:t xml:space="preserve">by the </w:t>
      </w:r>
      <w:r w:rsidR="00A7115E">
        <w:rPr>
          <w:rStyle w:val="Emphasis"/>
          <w:i w:val="0"/>
          <w:iCs w:val="0"/>
        </w:rPr>
        <w:t>UE-</w:t>
      </w:r>
      <w:r w:rsidR="00DA6C20" w:rsidRPr="0006522F">
        <w:rPr>
          <w:rStyle w:val="Emphasis"/>
          <w:i w:val="0"/>
          <w:iCs w:val="0"/>
        </w:rPr>
        <w:t>gNB RTT</w:t>
      </w:r>
      <w:r w:rsidR="005067CF">
        <w:rPr>
          <w:rStyle w:val="Emphasis"/>
          <w:i w:val="0"/>
          <w:iCs w:val="0"/>
        </w:rPr>
        <w:t>. This ensures that the</w:t>
      </w:r>
      <w:r w:rsidR="00497ACD">
        <w:rPr>
          <w:rStyle w:val="Emphasis"/>
          <w:i w:val="0"/>
          <w:iCs w:val="0"/>
        </w:rPr>
        <w:t xml:space="preserve"> </w:t>
      </w:r>
      <w:r w:rsidR="00497ACD" w:rsidRPr="000B2AEF">
        <w:rPr>
          <w:i/>
          <w:lang w:eastAsia="ko-KR"/>
        </w:rPr>
        <w:t>ra-ResponseWindow</w:t>
      </w:r>
      <w:r w:rsidR="00497ACD" w:rsidRPr="00497ACD">
        <w:rPr>
          <w:iCs/>
          <w:lang w:eastAsia="ko-KR"/>
        </w:rPr>
        <w:t xml:space="preserve"> and</w:t>
      </w:r>
      <w:r w:rsidR="005067CF">
        <w:rPr>
          <w:rStyle w:val="Emphasis"/>
          <w:i w:val="0"/>
          <w:iCs w:val="0"/>
        </w:rPr>
        <w:t xml:space="preserve"> </w:t>
      </w:r>
      <w:r w:rsidR="005067CF" w:rsidRPr="000B2AEF">
        <w:rPr>
          <w:rStyle w:val="Emphasis"/>
        </w:rPr>
        <w:t>ra-ContentionResolutionTimer</w:t>
      </w:r>
      <w:r w:rsidR="005067CF">
        <w:rPr>
          <w:rStyle w:val="Emphasis"/>
          <w:i w:val="0"/>
          <w:iCs w:val="0"/>
        </w:rPr>
        <w:t xml:space="preserve"> do not prematurely expire</w:t>
      </w:r>
      <w:r w:rsidR="007B53D2">
        <w:rPr>
          <w:rStyle w:val="Emphasis"/>
          <w:i w:val="0"/>
          <w:iCs w:val="0"/>
        </w:rPr>
        <w:t xml:space="preserve"> </w:t>
      </w:r>
      <w:r w:rsidR="007660D9">
        <w:rPr>
          <w:rStyle w:val="Emphasis"/>
          <w:i w:val="0"/>
          <w:iCs w:val="0"/>
        </w:rPr>
        <w:t xml:space="preserve">due to </w:t>
      </w:r>
      <w:r w:rsidR="00D15918">
        <w:rPr>
          <w:rStyle w:val="Emphasis"/>
          <w:i w:val="0"/>
          <w:iCs w:val="0"/>
        </w:rPr>
        <w:t xml:space="preserve">the </w:t>
      </w:r>
      <w:r w:rsidR="007660D9">
        <w:rPr>
          <w:rStyle w:val="Emphasis"/>
          <w:i w:val="0"/>
          <w:iCs w:val="0"/>
        </w:rPr>
        <w:t xml:space="preserve">long </w:t>
      </w:r>
      <w:r w:rsidR="007B53D2">
        <w:rPr>
          <w:rStyle w:val="Emphasis"/>
          <w:i w:val="0"/>
          <w:iCs w:val="0"/>
        </w:rPr>
        <w:t>propagation delay</w:t>
      </w:r>
      <w:r w:rsidR="008D42A1">
        <w:rPr>
          <w:rStyle w:val="Emphasis"/>
          <w:i w:val="0"/>
          <w:iCs w:val="0"/>
        </w:rPr>
        <w:t>s</w:t>
      </w:r>
      <w:r w:rsidR="007660D9">
        <w:rPr>
          <w:rStyle w:val="Emphasis"/>
          <w:i w:val="0"/>
          <w:iCs w:val="0"/>
        </w:rPr>
        <w:t xml:space="preserve"> </w:t>
      </w:r>
      <w:r w:rsidR="00BF64A6">
        <w:rPr>
          <w:rStyle w:val="Emphasis"/>
          <w:i w:val="0"/>
          <w:iCs w:val="0"/>
        </w:rPr>
        <w:t>characteristic of</w:t>
      </w:r>
      <w:r w:rsidR="007660D9">
        <w:rPr>
          <w:rStyle w:val="Emphasis"/>
          <w:i w:val="0"/>
          <w:iCs w:val="0"/>
        </w:rPr>
        <w:t xml:space="preserve"> non-terrestrial networks</w:t>
      </w:r>
      <w:r w:rsidR="007B53D2">
        <w:rPr>
          <w:rStyle w:val="Emphasis"/>
          <w:i w:val="0"/>
          <w:iCs w:val="0"/>
        </w:rPr>
        <w:t>.</w:t>
      </w:r>
      <w:r w:rsidR="00920468">
        <w:rPr>
          <w:rStyle w:val="Emphasis"/>
          <w:i w:val="0"/>
          <w:iCs w:val="0"/>
        </w:rPr>
        <w:t xml:space="preserve"> </w:t>
      </w:r>
    </w:p>
    <w:p w14:paraId="1AD3B6D6" w14:textId="698A1299" w:rsidR="00935953" w:rsidRDefault="00D10B01" w:rsidP="004D6B86">
      <w:pPr>
        <w:pStyle w:val="Heading2"/>
      </w:pPr>
      <w:r>
        <w:t>Blind</w:t>
      </w:r>
      <w:r w:rsidR="004D6B86">
        <w:t xml:space="preserve"> Msg3 </w:t>
      </w:r>
      <w:r w:rsidR="00F96ADA">
        <w:t>re</w:t>
      </w:r>
      <w:r w:rsidR="004D6B86">
        <w:t>transmission</w:t>
      </w:r>
      <w:r>
        <w:t xml:space="preserve"> in non-terrestrial networks</w:t>
      </w:r>
    </w:p>
    <w:p w14:paraId="1800B23E" w14:textId="5D47D770" w:rsidR="00B6266A" w:rsidRDefault="00FA4C74" w:rsidP="004D6B86">
      <w:pPr>
        <w:rPr>
          <w:iCs/>
          <w:lang w:eastAsia="ko-KR"/>
        </w:rPr>
      </w:pPr>
      <w:r>
        <w:rPr>
          <w:rStyle w:val="Emphasis"/>
          <w:i w:val="0"/>
          <w:iCs w:val="0"/>
        </w:rPr>
        <w:t>In terrestrial networks</w:t>
      </w:r>
      <w:r w:rsidR="008E735E">
        <w:rPr>
          <w:rStyle w:val="Emphasis"/>
          <w:i w:val="0"/>
          <w:iCs w:val="0"/>
        </w:rPr>
        <w:t xml:space="preserve"> the gap between </w:t>
      </w:r>
      <w:r w:rsidR="00CD74F6">
        <w:rPr>
          <w:rStyle w:val="Emphasis"/>
          <w:i w:val="0"/>
          <w:iCs w:val="0"/>
        </w:rPr>
        <w:t>a</w:t>
      </w:r>
      <w:r w:rsidR="00DB3B3A">
        <w:rPr>
          <w:rStyle w:val="Emphasis"/>
          <w:i w:val="0"/>
          <w:iCs w:val="0"/>
        </w:rPr>
        <w:t xml:space="preserve"> MAC entity </w:t>
      </w:r>
      <w:r w:rsidR="008E735E">
        <w:rPr>
          <w:rStyle w:val="Emphasis"/>
          <w:i w:val="0"/>
          <w:iCs w:val="0"/>
        </w:rPr>
        <w:t xml:space="preserve">stopping </w:t>
      </w:r>
      <w:r w:rsidR="00CD74F6">
        <w:rPr>
          <w:rStyle w:val="Emphasis"/>
          <w:i w:val="0"/>
          <w:iCs w:val="0"/>
        </w:rPr>
        <w:t xml:space="preserve">the </w:t>
      </w:r>
      <w:r w:rsidR="008E735E" w:rsidRPr="000B2AEF">
        <w:rPr>
          <w:i/>
          <w:lang w:eastAsia="ko-KR"/>
        </w:rPr>
        <w:t>ra-ResponseWindow</w:t>
      </w:r>
      <w:r w:rsidR="008E735E">
        <w:rPr>
          <w:iCs/>
          <w:lang w:eastAsia="ko-KR"/>
        </w:rPr>
        <w:t xml:space="preserve"> and start</w:t>
      </w:r>
      <w:r w:rsidR="00CD74F6">
        <w:rPr>
          <w:iCs/>
          <w:lang w:eastAsia="ko-KR"/>
        </w:rPr>
        <w:t>ing the</w:t>
      </w:r>
      <w:r w:rsidR="008E735E">
        <w:rPr>
          <w:iCs/>
          <w:lang w:eastAsia="ko-KR"/>
        </w:rPr>
        <w:t xml:space="preserve"> </w:t>
      </w:r>
      <w:r w:rsidR="00DB3B3A" w:rsidRPr="000B2AEF">
        <w:rPr>
          <w:rStyle w:val="Emphasis"/>
        </w:rPr>
        <w:t>ra-ContentionResolutionTimer</w:t>
      </w:r>
      <w:r w:rsidR="00852CB3">
        <w:rPr>
          <w:rStyle w:val="Emphasis"/>
          <w:i w:val="0"/>
          <w:iCs w:val="0"/>
        </w:rPr>
        <w:t xml:space="preserve"> </w:t>
      </w:r>
      <w:r w:rsidR="006C2E7F">
        <w:rPr>
          <w:rStyle w:val="Emphasis"/>
          <w:i w:val="0"/>
          <w:iCs w:val="0"/>
        </w:rPr>
        <w:t>is usually</w:t>
      </w:r>
      <w:r w:rsidR="00852CB3">
        <w:rPr>
          <w:rStyle w:val="Emphasis"/>
          <w:i w:val="0"/>
          <w:iCs w:val="0"/>
        </w:rPr>
        <w:t xml:space="preserve"> quite brief</w:t>
      </w:r>
      <w:r w:rsidR="006D3300">
        <w:rPr>
          <w:rStyle w:val="Emphasis"/>
          <w:i w:val="0"/>
          <w:iCs w:val="0"/>
        </w:rPr>
        <w:t>, allowing near</w:t>
      </w:r>
      <w:r w:rsidR="00A3696B">
        <w:rPr>
          <w:rStyle w:val="Emphasis"/>
          <w:i w:val="0"/>
          <w:iCs w:val="0"/>
        </w:rPr>
        <w:t>-</w:t>
      </w:r>
      <w:r w:rsidR="006D3300">
        <w:rPr>
          <w:rStyle w:val="Emphasis"/>
          <w:i w:val="0"/>
          <w:iCs w:val="0"/>
        </w:rPr>
        <w:t xml:space="preserve">continuous monitoring of PDCCH. </w:t>
      </w:r>
      <w:r w:rsidR="00890E99">
        <w:rPr>
          <w:rStyle w:val="Emphasis"/>
          <w:i w:val="0"/>
          <w:iCs w:val="0"/>
        </w:rPr>
        <w:t>By o</w:t>
      </w:r>
      <w:r w:rsidR="006D3300">
        <w:rPr>
          <w:rStyle w:val="Emphasis"/>
          <w:i w:val="0"/>
          <w:iCs w:val="0"/>
        </w:rPr>
        <w:t xml:space="preserve">ffsetting the start of the </w:t>
      </w:r>
      <w:r w:rsidR="006D3300" w:rsidRPr="000B2AEF">
        <w:rPr>
          <w:rStyle w:val="Emphasis"/>
        </w:rPr>
        <w:t>ra-ContentionResolutionTimer</w:t>
      </w:r>
      <w:r w:rsidR="00122802">
        <w:rPr>
          <w:rStyle w:val="Emphasis"/>
          <w:i w:val="0"/>
          <w:iCs w:val="0"/>
        </w:rPr>
        <w:t xml:space="preserve"> in NTN</w:t>
      </w:r>
      <w:r w:rsidR="0074515F">
        <w:rPr>
          <w:rStyle w:val="Emphasis"/>
          <w:i w:val="0"/>
          <w:iCs w:val="0"/>
        </w:rPr>
        <w:t xml:space="preserve"> this</w:t>
      </w:r>
      <w:r w:rsidR="00122802">
        <w:rPr>
          <w:rStyle w:val="Emphasis"/>
          <w:i w:val="0"/>
          <w:iCs w:val="0"/>
        </w:rPr>
        <w:t xml:space="preserve"> </w:t>
      </w:r>
      <w:r w:rsidR="00746EA3">
        <w:rPr>
          <w:rStyle w:val="Emphasis"/>
          <w:i w:val="0"/>
          <w:iCs w:val="0"/>
        </w:rPr>
        <w:t xml:space="preserve">gap </w:t>
      </w:r>
      <w:r w:rsidR="0074515F">
        <w:rPr>
          <w:rStyle w:val="Emphasis"/>
          <w:i w:val="0"/>
          <w:iCs w:val="0"/>
        </w:rPr>
        <w:t>is significantly increased</w:t>
      </w:r>
      <w:r w:rsidR="00746EA3">
        <w:rPr>
          <w:rStyle w:val="Emphasis"/>
          <w:i w:val="0"/>
          <w:iCs w:val="0"/>
        </w:rPr>
        <w:t>,</w:t>
      </w:r>
      <w:r w:rsidR="00912E27">
        <w:rPr>
          <w:rStyle w:val="Emphasis"/>
          <w:i w:val="0"/>
          <w:iCs w:val="0"/>
        </w:rPr>
        <w:t xml:space="preserve"> limiting the</w:t>
      </w:r>
      <w:r w:rsidR="008D7960">
        <w:rPr>
          <w:rStyle w:val="Emphasis"/>
          <w:i w:val="0"/>
          <w:iCs w:val="0"/>
        </w:rPr>
        <w:t xml:space="preserve"> ability to</w:t>
      </w:r>
      <w:r w:rsidR="00912E27">
        <w:rPr>
          <w:rStyle w:val="Emphasis"/>
          <w:i w:val="0"/>
          <w:iCs w:val="0"/>
        </w:rPr>
        <w:t xml:space="preserve"> </w:t>
      </w:r>
      <w:r w:rsidR="008D7960">
        <w:rPr>
          <w:rStyle w:val="Emphasis"/>
          <w:i w:val="0"/>
          <w:iCs w:val="0"/>
        </w:rPr>
        <w:t xml:space="preserve">quickly </w:t>
      </w:r>
      <w:r w:rsidR="00912E27">
        <w:rPr>
          <w:rStyle w:val="Emphasis"/>
          <w:i w:val="0"/>
          <w:iCs w:val="0"/>
        </w:rPr>
        <w:t>rece</w:t>
      </w:r>
      <w:r w:rsidR="008D7960">
        <w:rPr>
          <w:rStyle w:val="Emphasis"/>
          <w:i w:val="0"/>
          <w:iCs w:val="0"/>
        </w:rPr>
        <w:t>ive</w:t>
      </w:r>
      <w:r w:rsidR="00912E27">
        <w:rPr>
          <w:rStyle w:val="Emphasis"/>
          <w:i w:val="0"/>
          <w:iCs w:val="0"/>
        </w:rPr>
        <w:t xml:space="preserve"> a blind </w:t>
      </w:r>
      <w:r w:rsidR="008D7960">
        <w:rPr>
          <w:rStyle w:val="Emphasis"/>
          <w:i w:val="0"/>
          <w:iCs w:val="0"/>
        </w:rPr>
        <w:t xml:space="preserve">Msg3 </w:t>
      </w:r>
      <w:r w:rsidR="00912E27">
        <w:rPr>
          <w:rStyle w:val="Emphasis"/>
          <w:i w:val="0"/>
          <w:iCs w:val="0"/>
        </w:rPr>
        <w:t>retransmission grant</w:t>
      </w:r>
      <w:r w:rsidR="00746EA3">
        <w:rPr>
          <w:rStyle w:val="Emphasis"/>
          <w:i w:val="0"/>
          <w:iCs w:val="0"/>
        </w:rPr>
        <w:t xml:space="preserve"> after the </w:t>
      </w:r>
      <w:r w:rsidR="00746EA3" w:rsidRPr="000B2AEF">
        <w:rPr>
          <w:i/>
          <w:lang w:eastAsia="ko-KR"/>
        </w:rPr>
        <w:t>ra-ResponseWindow</w:t>
      </w:r>
      <w:r w:rsidR="001A7408">
        <w:rPr>
          <w:iCs/>
          <w:lang w:eastAsia="ko-KR"/>
        </w:rPr>
        <w:t xml:space="preserve"> </w:t>
      </w:r>
      <w:r w:rsidR="0068627B">
        <w:rPr>
          <w:iCs/>
          <w:lang w:eastAsia="ko-KR"/>
        </w:rPr>
        <w:t>is stopped (</w:t>
      </w:r>
      <w:r w:rsidR="001A7408">
        <w:rPr>
          <w:iCs/>
          <w:lang w:eastAsia="ko-KR"/>
        </w:rPr>
        <w:t>Figure 1</w:t>
      </w:r>
      <w:r w:rsidR="0068627B">
        <w:rPr>
          <w:iCs/>
          <w:lang w:eastAsia="ko-KR"/>
        </w:rPr>
        <w:t>)</w:t>
      </w:r>
      <w:r w:rsidR="001A7408">
        <w:rPr>
          <w:iCs/>
          <w:lang w:eastAsia="ko-KR"/>
        </w:rPr>
        <w:t>.</w:t>
      </w:r>
    </w:p>
    <w:p w14:paraId="0F6663ED" w14:textId="77777777" w:rsidR="00303E24" w:rsidRDefault="00303E24" w:rsidP="00303E24">
      <w:pPr>
        <w:rPr>
          <w:iCs/>
          <w:lang w:eastAsia="ko-KR"/>
        </w:rPr>
      </w:pPr>
      <w:r>
        <w:rPr>
          <w:noProof/>
        </w:rPr>
        <w:drawing>
          <wp:inline distT="0" distB="0" distL="0" distR="0" wp14:anchorId="32EC054E" wp14:editId="23943FFA">
            <wp:extent cx="5981700" cy="2720975"/>
            <wp:effectExtent l="0" t="0" r="0" b="3175"/>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rotWithShape="1">
                    <a:blip r:embed="rId10"/>
                    <a:srcRect r="2272"/>
                    <a:stretch/>
                  </pic:blipFill>
                  <pic:spPr bwMode="auto">
                    <a:xfrm>
                      <a:off x="0" y="0"/>
                      <a:ext cx="5981700" cy="2720975"/>
                    </a:xfrm>
                    <a:prstGeom prst="rect">
                      <a:avLst/>
                    </a:prstGeom>
                    <a:ln>
                      <a:noFill/>
                    </a:ln>
                    <a:extLst>
                      <a:ext uri="{53640926-AAD7-44D8-BBD7-CCE9431645EC}">
                        <a14:shadowObscured xmlns:a14="http://schemas.microsoft.com/office/drawing/2010/main"/>
                      </a:ext>
                    </a:extLst>
                  </pic:spPr>
                </pic:pic>
              </a:graphicData>
            </a:graphic>
          </wp:inline>
        </w:drawing>
      </w:r>
    </w:p>
    <w:p w14:paraId="661446C6" w14:textId="77777777" w:rsidR="00303E24" w:rsidRPr="00F102DC" w:rsidRDefault="00303E24" w:rsidP="00303E24">
      <w:pPr>
        <w:jc w:val="center"/>
        <w:rPr>
          <w:iCs/>
          <w:lang w:eastAsia="ko-KR"/>
        </w:rPr>
      </w:pPr>
      <w:r>
        <w:rPr>
          <w:b/>
          <w:bCs/>
          <w:iCs/>
          <w:lang w:eastAsia="ko-KR"/>
        </w:rPr>
        <w:t>Figure 1:</w:t>
      </w:r>
      <w:r>
        <w:rPr>
          <w:iCs/>
          <w:lang w:eastAsia="ko-KR"/>
        </w:rPr>
        <w:t xml:space="preserve"> (A) Msg3 blind retransmission grant reception in a terrestrial network; (B) Msg3 blind retransmission grant reception in a non-terrestrial </w:t>
      </w:r>
      <w:proofErr w:type="gramStart"/>
      <w:r>
        <w:rPr>
          <w:iCs/>
          <w:lang w:eastAsia="ko-KR"/>
        </w:rPr>
        <w:t>network;</w:t>
      </w:r>
      <w:proofErr w:type="gramEnd"/>
    </w:p>
    <w:p w14:paraId="7D459AFC" w14:textId="00CB786D" w:rsidR="006B0DD4" w:rsidRDefault="00DE2435" w:rsidP="00C45187">
      <w:r>
        <w:t>P</w:t>
      </w:r>
      <w:r w:rsidR="00D478B9">
        <w:t xml:space="preserve">roposed solutions </w:t>
      </w:r>
      <w:r w:rsidR="007D4AB4">
        <w:t>for</w:t>
      </w:r>
      <w:r w:rsidR="00C45187">
        <w:t xml:space="preserve"> fast </w:t>
      </w:r>
      <w:r w:rsidR="00654954">
        <w:t>(</w:t>
      </w:r>
      <w:proofErr w:type="gramStart"/>
      <w:r w:rsidR="00654954">
        <w:t>i.e.</w:t>
      </w:r>
      <w:proofErr w:type="gramEnd"/>
      <w:r w:rsidR="00654954">
        <w:t xml:space="preserve"> less than UE-gNB RTT) </w:t>
      </w:r>
      <w:r w:rsidR="00C45187">
        <w:t xml:space="preserve">blind Msg3 </w:t>
      </w:r>
      <w:proofErr w:type="spellStart"/>
      <w:r w:rsidR="00C45187">
        <w:t>retranmission</w:t>
      </w:r>
      <w:proofErr w:type="spellEnd"/>
      <w:r w:rsidR="00C45187">
        <w:t xml:space="preserve"> grant </w:t>
      </w:r>
      <w:r w:rsidR="00E93B48">
        <w:t xml:space="preserve">reception </w:t>
      </w:r>
      <w:r w:rsidR="00C45187">
        <w:t>after initial Msg3 transmission</w:t>
      </w:r>
      <w:r w:rsidR="00D478B9">
        <w:t xml:space="preserve"> can be summarized as follows</w:t>
      </w:r>
      <w:r w:rsidR="007E664C">
        <w:t>:</w:t>
      </w:r>
    </w:p>
    <w:p w14:paraId="14FDDA96" w14:textId="7D154D89" w:rsidR="007E664C" w:rsidRPr="0086120B" w:rsidRDefault="00C978A3" w:rsidP="00864BF5">
      <w:pPr>
        <w:rPr>
          <w:rFonts w:cs="Arial"/>
          <w:b/>
          <w:bCs/>
          <w:i/>
          <w:iCs/>
        </w:rPr>
      </w:pPr>
      <w:r w:rsidRPr="0086120B">
        <w:rPr>
          <w:rFonts w:cs="Arial"/>
          <w:b/>
          <w:bCs/>
          <w:i/>
          <w:iCs/>
        </w:rPr>
        <w:t xml:space="preserve">Solution 1) </w:t>
      </w:r>
      <w:r w:rsidR="00460504" w:rsidRPr="0086120B">
        <w:rPr>
          <w:rFonts w:cs="Arial"/>
          <w:b/>
          <w:bCs/>
          <w:i/>
          <w:iCs/>
        </w:rPr>
        <w:t xml:space="preserve">Do not stop the ra-ResponseWindow after </w:t>
      </w:r>
      <w:r w:rsidR="002D0822" w:rsidRPr="0086120B">
        <w:rPr>
          <w:rFonts w:cs="Arial"/>
          <w:b/>
          <w:bCs/>
          <w:i/>
          <w:iCs/>
        </w:rPr>
        <w:t xml:space="preserve">initial </w:t>
      </w:r>
      <w:r w:rsidR="00460504" w:rsidRPr="0086120B">
        <w:rPr>
          <w:rFonts w:cs="Arial"/>
          <w:b/>
          <w:bCs/>
          <w:i/>
          <w:iCs/>
        </w:rPr>
        <w:t xml:space="preserve">RAR reception: </w:t>
      </w:r>
      <w:r w:rsidR="00460504" w:rsidRPr="0086120B">
        <w:rPr>
          <w:rFonts w:cs="Arial"/>
          <w:i/>
          <w:iCs/>
        </w:rPr>
        <w:t>In this case, the UE will continue to monitor PDCCH for a</w:t>
      </w:r>
      <w:r w:rsidR="00613AB7" w:rsidRPr="0086120B">
        <w:rPr>
          <w:rFonts w:cs="Arial"/>
          <w:i/>
          <w:iCs/>
        </w:rPr>
        <w:t xml:space="preserve"> </w:t>
      </w:r>
      <w:r w:rsidR="00EB007B" w:rsidRPr="0086120B">
        <w:rPr>
          <w:rFonts w:cs="Arial"/>
          <w:i/>
          <w:iCs/>
        </w:rPr>
        <w:t>b</w:t>
      </w:r>
      <w:r w:rsidR="00613AB7" w:rsidRPr="0086120B">
        <w:rPr>
          <w:rFonts w:cs="Arial"/>
          <w:i/>
          <w:iCs/>
        </w:rPr>
        <w:t>lind Msg3 retransmission grant</w:t>
      </w:r>
      <w:r w:rsidR="00460504" w:rsidRPr="0086120B">
        <w:rPr>
          <w:rFonts w:cs="Arial"/>
          <w:i/>
          <w:iCs/>
        </w:rPr>
        <w:t xml:space="preserve"> after successfully rece</w:t>
      </w:r>
      <w:r w:rsidR="00613AB7" w:rsidRPr="0086120B">
        <w:rPr>
          <w:rFonts w:cs="Arial"/>
          <w:i/>
          <w:iCs/>
        </w:rPr>
        <w:t xml:space="preserve">iving RAR. </w:t>
      </w:r>
    </w:p>
    <w:p w14:paraId="62E20867" w14:textId="1204E146" w:rsidR="003870F3" w:rsidRDefault="008D1810" w:rsidP="003870F3">
      <w:r>
        <w:rPr>
          <w:rFonts w:cs="Arial"/>
        </w:rPr>
        <w:t>A</w:t>
      </w:r>
      <w:r w:rsidR="003870F3" w:rsidRPr="00C978A3">
        <w:rPr>
          <w:rFonts w:cs="Arial"/>
        </w:rPr>
        <w:t>lthough this will have less impact to UE power consumption</w:t>
      </w:r>
      <w:r w:rsidR="00945CFC">
        <w:rPr>
          <w:rFonts w:cs="Arial"/>
        </w:rPr>
        <w:t xml:space="preserve"> </w:t>
      </w:r>
      <w:r w:rsidR="00211873">
        <w:rPr>
          <w:rFonts w:cs="Arial"/>
        </w:rPr>
        <w:t>as</w:t>
      </w:r>
      <w:r w:rsidR="00B142BC">
        <w:rPr>
          <w:rFonts w:cs="Arial"/>
        </w:rPr>
        <w:t xml:space="preserve"> </w:t>
      </w:r>
      <w:r w:rsidR="00945CFC">
        <w:rPr>
          <w:rFonts w:cs="Arial"/>
        </w:rPr>
        <w:t>compared to</w:t>
      </w:r>
      <w:r w:rsidR="00945CFC" w:rsidRPr="00C978A3">
        <w:rPr>
          <w:rFonts w:cs="Arial"/>
        </w:rPr>
        <w:t xml:space="preserve"> </w:t>
      </w:r>
      <w:r w:rsidR="00945CFC">
        <w:rPr>
          <w:rFonts w:cs="Arial"/>
        </w:rPr>
        <w:t>Solution 2</w:t>
      </w:r>
      <w:r w:rsidR="003870F3" w:rsidRPr="00C978A3">
        <w:rPr>
          <w:rFonts w:cs="Arial"/>
        </w:rPr>
        <w:t xml:space="preserve">, the differential delay due to very large cell sizes in NTN may mean a UE on cell edge </w:t>
      </w:r>
      <w:r w:rsidR="003870F3">
        <w:rPr>
          <w:rFonts w:cs="Arial"/>
        </w:rPr>
        <w:t xml:space="preserve">(a key beneficiary of coverage enhancements) </w:t>
      </w:r>
      <w:r w:rsidR="003870F3" w:rsidRPr="00C978A3">
        <w:rPr>
          <w:rFonts w:cs="Arial"/>
        </w:rPr>
        <w:t xml:space="preserve">will only receive the RAR close to </w:t>
      </w:r>
      <w:r w:rsidR="003870F3" w:rsidRPr="00C978A3">
        <w:rPr>
          <w:rFonts w:cs="Arial"/>
          <w:i/>
          <w:iCs/>
        </w:rPr>
        <w:t>ra-ResponseWindow</w:t>
      </w:r>
      <w:r w:rsidR="003870F3" w:rsidRPr="00C978A3">
        <w:rPr>
          <w:rFonts w:cs="Arial"/>
        </w:rPr>
        <w:t xml:space="preserve"> expiry anyways. In these scenarios, the additional benefit of continu</w:t>
      </w:r>
      <w:r w:rsidR="003870F3">
        <w:rPr>
          <w:rFonts w:cs="Arial"/>
        </w:rPr>
        <w:t>ed</w:t>
      </w:r>
      <w:r w:rsidR="003870F3" w:rsidRPr="00C978A3">
        <w:rPr>
          <w:rFonts w:cs="Arial"/>
        </w:rPr>
        <w:t xml:space="preserve"> monitoring may be limited unless the </w:t>
      </w:r>
      <w:r w:rsidR="003870F3" w:rsidRPr="00C978A3">
        <w:rPr>
          <w:rFonts w:cs="Arial"/>
          <w:i/>
          <w:iCs/>
        </w:rPr>
        <w:t>ra-ResponseWindow</w:t>
      </w:r>
      <w:r w:rsidR="003870F3" w:rsidRPr="00C978A3">
        <w:rPr>
          <w:rFonts w:cs="Arial"/>
        </w:rPr>
        <w:t xml:space="preserve"> is extended</w:t>
      </w:r>
      <w:r w:rsidR="00005512">
        <w:rPr>
          <w:rFonts w:cs="Arial"/>
        </w:rPr>
        <w:t xml:space="preserve"> (causing even </w:t>
      </w:r>
      <w:r w:rsidR="00285312">
        <w:rPr>
          <w:rFonts w:cs="Arial"/>
        </w:rPr>
        <w:t>greater</w:t>
      </w:r>
      <w:r w:rsidR="00005512">
        <w:rPr>
          <w:rFonts w:cs="Arial"/>
        </w:rPr>
        <w:t xml:space="preserve"> </w:t>
      </w:r>
      <w:r w:rsidR="00C022A4">
        <w:rPr>
          <w:rFonts w:cs="Arial"/>
        </w:rPr>
        <w:t xml:space="preserve">power </w:t>
      </w:r>
      <w:r w:rsidR="00005512">
        <w:rPr>
          <w:rFonts w:cs="Arial"/>
        </w:rPr>
        <w:t>consumption)</w:t>
      </w:r>
      <w:r w:rsidR="003870F3" w:rsidRPr="00C978A3">
        <w:rPr>
          <w:rFonts w:cs="Arial"/>
        </w:rPr>
        <w:t>.</w:t>
      </w:r>
    </w:p>
    <w:p w14:paraId="1A7A087B" w14:textId="57430F6D" w:rsidR="00486512" w:rsidRPr="0086120B" w:rsidRDefault="00C978A3" w:rsidP="00864BF5">
      <w:pPr>
        <w:rPr>
          <w:rFonts w:cs="Arial"/>
          <w:i/>
          <w:iCs/>
        </w:rPr>
      </w:pPr>
      <w:r w:rsidRPr="0086120B">
        <w:rPr>
          <w:rFonts w:cs="Arial"/>
          <w:b/>
          <w:bCs/>
          <w:i/>
          <w:iCs/>
        </w:rPr>
        <w:t xml:space="preserve">Solution 2) </w:t>
      </w:r>
      <w:r w:rsidR="002D0822" w:rsidRPr="0086120B">
        <w:rPr>
          <w:rFonts w:cs="Arial"/>
          <w:b/>
          <w:bCs/>
          <w:i/>
          <w:iCs/>
        </w:rPr>
        <w:t>Starting the ra-ContentionResolutionTimer immediately after</w:t>
      </w:r>
      <w:r w:rsidR="008739AE" w:rsidRPr="0086120B">
        <w:rPr>
          <w:rFonts w:cs="Arial"/>
          <w:b/>
          <w:bCs/>
          <w:i/>
          <w:iCs/>
        </w:rPr>
        <w:t xml:space="preserve"> Initial Msg3 transmission:</w:t>
      </w:r>
      <w:r w:rsidR="008739AE" w:rsidRPr="0086120B">
        <w:rPr>
          <w:rFonts w:cs="Arial"/>
          <w:i/>
          <w:iCs/>
        </w:rPr>
        <w:t xml:space="preserve"> </w:t>
      </w:r>
      <w:r w:rsidR="00FC4FB3" w:rsidRPr="0086120B">
        <w:rPr>
          <w:rFonts w:cs="Arial"/>
          <w:i/>
          <w:iCs/>
        </w:rPr>
        <w:t xml:space="preserve">In this case, a UE operating in a non-terrestrial network will </w:t>
      </w:r>
      <w:r w:rsidR="004B1445" w:rsidRPr="0086120B">
        <w:rPr>
          <w:rFonts w:cs="Arial"/>
          <w:i/>
          <w:iCs/>
        </w:rPr>
        <w:t xml:space="preserve">start the </w:t>
      </w:r>
      <w:r w:rsidR="009D0D20" w:rsidRPr="0086120B">
        <w:rPr>
          <w:rFonts w:cs="Arial"/>
          <w:i/>
          <w:iCs/>
        </w:rPr>
        <w:t>ra-ContentionResolutionTimer in the first symbol after the end of initial Msg3 transmissio</w:t>
      </w:r>
      <w:r w:rsidR="00874FA6" w:rsidRPr="0086120B">
        <w:rPr>
          <w:rFonts w:cs="Arial"/>
          <w:i/>
          <w:iCs/>
        </w:rPr>
        <w:t>n to monitor for a blind Msg3 retransmission grant.</w:t>
      </w:r>
      <w:r w:rsidR="00515248" w:rsidRPr="0086120B">
        <w:rPr>
          <w:rFonts w:cs="Arial"/>
          <w:i/>
          <w:iCs/>
        </w:rPr>
        <w:t xml:space="preserve"> </w:t>
      </w:r>
    </w:p>
    <w:p w14:paraId="5187A77A" w14:textId="0C3AC84C" w:rsidR="00410589" w:rsidRDefault="008D1810" w:rsidP="005E6861">
      <w:pPr>
        <w:rPr>
          <w:rStyle w:val="Emphasis"/>
          <w:i w:val="0"/>
          <w:iCs w:val="0"/>
        </w:rPr>
      </w:pPr>
      <w:r>
        <w:rPr>
          <w:rStyle w:val="Emphasis"/>
          <w:i w:val="0"/>
          <w:iCs w:val="0"/>
        </w:rPr>
        <w:t>U</w:t>
      </w:r>
      <w:r w:rsidR="005E6861">
        <w:rPr>
          <w:rStyle w:val="Emphasis"/>
          <w:i w:val="0"/>
          <w:iCs w:val="0"/>
        </w:rPr>
        <w:t xml:space="preserve">nless an additional configuration is introduced to disabled this feature, the UE would have to start the </w:t>
      </w:r>
      <w:r w:rsidR="005E6861" w:rsidRPr="00D74FF0">
        <w:rPr>
          <w:rStyle w:val="Emphasis"/>
        </w:rPr>
        <w:t>ra-ContentionResolutionTimer</w:t>
      </w:r>
      <w:r w:rsidR="005E6861">
        <w:rPr>
          <w:rStyle w:val="Emphasis"/>
          <w:i w:val="0"/>
          <w:iCs w:val="0"/>
        </w:rPr>
        <w:t xml:space="preserve"> after every initial </w:t>
      </w:r>
      <w:r w:rsidR="00CF76B0">
        <w:rPr>
          <w:rStyle w:val="Emphasis"/>
          <w:i w:val="0"/>
          <w:iCs w:val="0"/>
        </w:rPr>
        <w:t xml:space="preserve">Msg3 </w:t>
      </w:r>
      <w:r w:rsidR="005E6861">
        <w:rPr>
          <w:rStyle w:val="Emphasis"/>
          <w:i w:val="0"/>
          <w:iCs w:val="0"/>
        </w:rPr>
        <w:t>transmission in a non-terrestrial network regardless of whether the network intends to send a blind Msg3 retransmission grant</w:t>
      </w:r>
      <w:r w:rsidR="00C8653D">
        <w:rPr>
          <w:rStyle w:val="Emphasis"/>
          <w:i w:val="0"/>
          <w:iCs w:val="0"/>
        </w:rPr>
        <w:t xml:space="preserve"> or not</w:t>
      </w:r>
      <w:r w:rsidR="006D458A">
        <w:rPr>
          <w:rStyle w:val="Emphasis"/>
          <w:i w:val="0"/>
          <w:iCs w:val="0"/>
        </w:rPr>
        <w:t>. Furthermore, the UE may have to start the</w:t>
      </w:r>
      <w:r w:rsidR="00FA170A">
        <w:rPr>
          <w:rStyle w:val="Emphasis"/>
          <w:i w:val="0"/>
          <w:iCs w:val="0"/>
        </w:rPr>
        <w:t xml:space="preserve"> </w:t>
      </w:r>
      <w:r w:rsidR="00FA170A" w:rsidRPr="00D74FF0">
        <w:rPr>
          <w:rStyle w:val="Emphasis"/>
        </w:rPr>
        <w:t>ra-ContentionResolutionTimer</w:t>
      </w:r>
      <w:r w:rsidR="00FA170A">
        <w:rPr>
          <w:rStyle w:val="Emphasis"/>
          <w:i w:val="0"/>
          <w:iCs w:val="0"/>
        </w:rPr>
        <w:t xml:space="preserve"> a second time</w:t>
      </w:r>
      <w:r w:rsidR="00882926">
        <w:rPr>
          <w:rStyle w:val="Emphasis"/>
          <w:i w:val="0"/>
          <w:iCs w:val="0"/>
        </w:rPr>
        <w:t xml:space="preserve"> after the UE-gNB RTT</w:t>
      </w:r>
      <w:r w:rsidR="00FA170A">
        <w:rPr>
          <w:rStyle w:val="Emphasis"/>
          <w:i w:val="0"/>
          <w:iCs w:val="0"/>
        </w:rPr>
        <w:t xml:space="preserve"> due to </w:t>
      </w:r>
      <w:r w:rsidR="0071040C">
        <w:rPr>
          <w:rStyle w:val="Emphasis"/>
          <w:i w:val="0"/>
          <w:iCs w:val="0"/>
        </w:rPr>
        <w:t xml:space="preserve">the same </w:t>
      </w:r>
      <w:r w:rsidR="00FA170A">
        <w:rPr>
          <w:rStyle w:val="Emphasis"/>
          <w:i w:val="0"/>
          <w:iCs w:val="0"/>
        </w:rPr>
        <w:t>initial Msg3 transmission</w:t>
      </w:r>
      <w:r w:rsidR="00010DBC">
        <w:rPr>
          <w:rStyle w:val="Emphasis"/>
          <w:i w:val="0"/>
          <w:iCs w:val="0"/>
        </w:rPr>
        <w:t>, which is undesirable from a</w:t>
      </w:r>
      <w:r w:rsidR="00BC2150">
        <w:rPr>
          <w:rStyle w:val="Emphasis"/>
          <w:i w:val="0"/>
          <w:iCs w:val="0"/>
        </w:rPr>
        <w:t xml:space="preserve"> UE power consumption </w:t>
      </w:r>
      <w:r w:rsidR="000D2316">
        <w:rPr>
          <w:rStyle w:val="Emphasis"/>
          <w:i w:val="0"/>
          <w:iCs w:val="0"/>
        </w:rPr>
        <w:t>perspective.</w:t>
      </w:r>
      <w:r w:rsidR="00BC2150">
        <w:rPr>
          <w:rStyle w:val="Emphasis"/>
          <w:i w:val="0"/>
          <w:iCs w:val="0"/>
        </w:rPr>
        <w:t xml:space="preserve"> </w:t>
      </w:r>
      <w:r w:rsidR="005E6861">
        <w:rPr>
          <w:rStyle w:val="Emphasis"/>
          <w:i w:val="0"/>
          <w:iCs w:val="0"/>
        </w:rPr>
        <w:t xml:space="preserve"> </w:t>
      </w:r>
    </w:p>
    <w:p w14:paraId="1FF01AE2" w14:textId="10387B5F" w:rsidR="00FA70DC" w:rsidRPr="00EC579E" w:rsidRDefault="00FA70DC" w:rsidP="00FA70DC">
      <w:pPr>
        <w:ind w:left="1440" w:hanging="1440"/>
        <w:rPr>
          <w:rStyle w:val="Emphasis"/>
        </w:rPr>
      </w:pPr>
      <w:r>
        <w:rPr>
          <w:rStyle w:val="Emphasis"/>
        </w:rPr>
        <w:t>Observation 1:</w:t>
      </w:r>
      <w:r>
        <w:rPr>
          <w:rStyle w:val="Emphasis"/>
        </w:rPr>
        <w:tab/>
        <w:t xml:space="preserve">Previous solutions for fast (i.e. &lt; UE-gNB RTT) blind Msg3 retransmission grant reception in NTN mandate additional monitoring for all UEs regardless of coverage conditions, causing </w:t>
      </w:r>
      <w:proofErr w:type="spellStart"/>
      <w:r>
        <w:rPr>
          <w:rStyle w:val="Emphasis"/>
        </w:rPr>
        <w:t>unecessary</w:t>
      </w:r>
      <w:proofErr w:type="spellEnd"/>
      <w:r>
        <w:rPr>
          <w:rStyle w:val="Emphasis"/>
        </w:rPr>
        <w:t xml:space="preserve"> power consumption.</w:t>
      </w:r>
    </w:p>
    <w:p w14:paraId="09E79D7F" w14:textId="4C6DE93D" w:rsidR="00F102DC" w:rsidRDefault="005E6861" w:rsidP="005E6861">
      <w:pPr>
        <w:rPr>
          <w:rStyle w:val="Emphasis"/>
          <w:i w:val="0"/>
          <w:iCs w:val="0"/>
        </w:rPr>
      </w:pPr>
      <w:r>
        <w:rPr>
          <w:rStyle w:val="Emphasis"/>
          <w:i w:val="0"/>
          <w:iCs w:val="0"/>
        </w:rPr>
        <w:t xml:space="preserve">A second issue is that under certain </w:t>
      </w:r>
      <w:r w:rsidR="008F5517">
        <w:rPr>
          <w:rStyle w:val="Emphasis"/>
          <w:i w:val="0"/>
          <w:iCs w:val="0"/>
        </w:rPr>
        <w:t xml:space="preserve">NTN </w:t>
      </w:r>
      <w:r>
        <w:rPr>
          <w:rStyle w:val="Emphasis"/>
          <w:i w:val="0"/>
          <w:iCs w:val="0"/>
        </w:rPr>
        <w:t>deployment</w:t>
      </w:r>
      <w:r w:rsidR="008F5517">
        <w:rPr>
          <w:rStyle w:val="Emphasis"/>
          <w:i w:val="0"/>
          <w:iCs w:val="0"/>
        </w:rPr>
        <w:t xml:space="preserve"> scenarios</w:t>
      </w:r>
      <w:r>
        <w:rPr>
          <w:rStyle w:val="Emphasis"/>
          <w:i w:val="0"/>
          <w:iCs w:val="0"/>
        </w:rPr>
        <w:t xml:space="preserve"> (e.g., GEO) the propagation delay is larger than the </w:t>
      </w:r>
      <w:r w:rsidRPr="00D74FF0">
        <w:rPr>
          <w:rStyle w:val="Emphasis"/>
        </w:rPr>
        <w:t>ra-ContentionResolutionTimer</w:t>
      </w:r>
      <w:r w:rsidR="009A7C39">
        <w:rPr>
          <w:rStyle w:val="Emphasis"/>
          <w:i w:val="0"/>
          <w:iCs w:val="0"/>
        </w:rPr>
        <w:t>. In this case</w:t>
      </w:r>
      <w:r w:rsidR="000E059A">
        <w:rPr>
          <w:rStyle w:val="Emphasis"/>
          <w:i w:val="0"/>
          <w:iCs w:val="0"/>
        </w:rPr>
        <w:t>,</w:t>
      </w:r>
      <w:r w:rsidR="009A7C39">
        <w:rPr>
          <w:rStyle w:val="Emphasis"/>
          <w:i w:val="0"/>
          <w:iCs w:val="0"/>
        </w:rPr>
        <w:t xml:space="preserve"> i</w:t>
      </w:r>
      <w:r>
        <w:rPr>
          <w:rStyle w:val="Emphasis"/>
          <w:i w:val="0"/>
          <w:iCs w:val="0"/>
        </w:rPr>
        <w:t xml:space="preserve">f the UE does not receive a blind Msg3 retransmission </w:t>
      </w:r>
      <w:r>
        <w:rPr>
          <w:rStyle w:val="Emphasis"/>
          <w:i w:val="0"/>
          <w:iCs w:val="0"/>
        </w:rPr>
        <w:lastRenderedPageBreak/>
        <w:t xml:space="preserve">grant during the first monitoring duration </w:t>
      </w:r>
      <w:r w:rsidR="00410589">
        <w:rPr>
          <w:rStyle w:val="Emphasis"/>
          <w:i w:val="0"/>
          <w:iCs w:val="0"/>
        </w:rPr>
        <w:t>(</w:t>
      </w:r>
      <w:r>
        <w:rPr>
          <w:rStyle w:val="Emphasis"/>
          <w:i w:val="0"/>
          <w:iCs w:val="0"/>
        </w:rPr>
        <w:t>started immediately after initial Msg3 transmission</w:t>
      </w:r>
      <w:r w:rsidR="00410589">
        <w:rPr>
          <w:rStyle w:val="Emphasis"/>
          <w:i w:val="0"/>
          <w:iCs w:val="0"/>
        </w:rPr>
        <w:t>)</w:t>
      </w:r>
      <w:r>
        <w:rPr>
          <w:rStyle w:val="Emphasis"/>
          <w:i w:val="0"/>
          <w:iCs w:val="0"/>
        </w:rPr>
        <w:t>,</w:t>
      </w:r>
      <w:r w:rsidR="009A7C39">
        <w:rPr>
          <w:rStyle w:val="Emphasis"/>
          <w:i w:val="0"/>
          <w:iCs w:val="0"/>
        </w:rPr>
        <w:t xml:space="preserve"> the </w:t>
      </w:r>
      <w:r w:rsidR="009A7C39" w:rsidRPr="00D74FF0">
        <w:rPr>
          <w:rStyle w:val="Emphasis"/>
        </w:rPr>
        <w:t>ra-ContentionResolutionTimer</w:t>
      </w:r>
      <w:r w:rsidR="009A7C39">
        <w:rPr>
          <w:rStyle w:val="Emphasis"/>
          <w:i w:val="0"/>
          <w:iCs w:val="0"/>
        </w:rPr>
        <w:t xml:space="preserve"> may expire </w:t>
      </w:r>
      <w:r w:rsidR="00E51323">
        <w:rPr>
          <w:rStyle w:val="Emphasis"/>
          <w:i w:val="0"/>
          <w:iCs w:val="0"/>
        </w:rPr>
        <w:t>before</w:t>
      </w:r>
      <w:r w:rsidR="009A7C39">
        <w:rPr>
          <w:rStyle w:val="Emphasis"/>
          <w:i w:val="0"/>
          <w:iCs w:val="0"/>
        </w:rPr>
        <w:t xml:space="preserve"> </w:t>
      </w:r>
      <w:r w:rsidR="00C00C0A">
        <w:rPr>
          <w:rStyle w:val="Emphasis"/>
          <w:i w:val="0"/>
          <w:iCs w:val="0"/>
        </w:rPr>
        <w:t>the second monitoring duration</w:t>
      </w:r>
      <w:r w:rsidR="009A7C39">
        <w:rPr>
          <w:rStyle w:val="Emphasis"/>
          <w:i w:val="0"/>
          <w:iCs w:val="0"/>
        </w:rPr>
        <w:t xml:space="preserve"> </w:t>
      </w:r>
      <w:r w:rsidR="00C00C0A">
        <w:rPr>
          <w:rStyle w:val="Emphasis"/>
          <w:i w:val="0"/>
          <w:iCs w:val="0"/>
        </w:rPr>
        <w:t>(</w:t>
      </w:r>
      <w:r w:rsidR="009D27C2">
        <w:rPr>
          <w:rStyle w:val="Emphasis"/>
          <w:i w:val="0"/>
          <w:iCs w:val="0"/>
        </w:rPr>
        <w:t>started in the first symbol after initial Msg3 transmission plus the</w:t>
      </w:r>
      <w:r w:rsidR="009A7C39">
        <w:rPr>
          <w:rStyle w:val="Emphasis"/>
          <w:i w:val="0"/>
          <w:iCs w:val="0"/>
        </w:rPr>
        <w:t xml:space="preserve"> UE-gNB RTT</w:t>
      </w:r>
      <w:r w:rsidR="00C00C0A">
        <w:rPr>
          <w:rStyle w:val="Emphasis"/>
          <w:i w:val="0"/>
          <w:iCs w:val="0"/>
        </w:rPr>
        <w:t>)</w:t>
      </w:r>
      <w:r w:rsidR="009A7C39">
        <w:rPr>
          <w:rStyle w:val="Emphasis"/>
          <w:i w:val="0"/>
          <w:iCs w:val="0"/>
        </w:rPr>
        <w:t>.</w:t>
      </w:r>
      <w:r>
        <w:rPr>
          <w:rStyle w:val="Emphasis"/>
          <w:i w:val="0"/>
          <w:iCs w:val="0"/>
        </w:rPr>
        <w:t xml:space="preserve"> </w:t>
      </w:r>
      <w:r w:rsidR="009A7C39">
        <w:rPr>
          <w:rStyle w:val="Emphasis"/>
          <w:i w:val="0"/>
          <w:iCs w:val="0"/>
        </w:rPr>
        <w:t>U</w:t>
      </w:r>
      <w:r>
        <w:rPr>
          <w:rStyle w:val="Emphasis"/>
          <w:i w:val="0"/>
          <w:iCs w:val="0"/>
        </w:rPr>
        <w:t>nder current specification the UE will</w:t>
      </w:r>
      <w:r w:rsidR="003A35D9">
        <w:rPr>
          <w:rStyle w:val="Emphasis"/>
          <w:i w:val="0"/>
          <w:iCs w:val="0"/>
        </w:rPr>
        <w:t xml:space="preserve"> then</w:t>
      </w:r>
      <w:r>
        <w:rPr>
          <w:rStyle w:val="Emphasis"/>
          <w:i w:val="0"/>
          <w:iCs w:val="0"/>
        </w:rPr>
        <w:t xml:space="preserve"> consider Contention Resolution unsuccessful.</w:t>
      </w:r>
    </w:p>
    <w:p w14:paraId="39BA0EFE" w14:textId="0ABA6757" w:rsidR="00AA244C" w:rsidRPr="00A362BC" w:rsidRDefault="00AA244C" w:rsidP="00AA244C">
      <w:pPr>
        <w:ind w:left="1440" w:hanging="1440"/>
        <w:rPr>
          <w:rStyle w:val="Emphasis"/>
        </w:rPr>
      </w:pPr>
      <w:r>
        <w:rPr>
          <w:rStyle w:val="Emphasis"/>
        </w:rPr>
        <w:t>Observation 2:</w:t>
      </w:r>
      <w:r>
        <w:rPr>
          <w:rStyle w:val="Emphasis"/>
        </w:rPr>
        <w:tab/>
      </w:r>
      <w:r w:rsidR="00A362BC">
        <w:rPr>
          <w:rStyle w:val="Emphasis"/>
        </w:rPr>
        <w:t>If the</w:t>
      </w:r>
      <w:r>
        <w:rPr>
          <w:rStyle w:val="Emphasis"/>
        </w:rPr>
        <w:t xml:space="preserve"> ra-ContentionResolution</w:t>
      </w:r>
      <w:r w:rsidR="00A362BC">
        <w:rPr>
          <w:rStyle w:val="Emphasis"/>
        </w:rPr>
        <w:t>Timer</w:t>
      </w:r>
      <w:r w:rsidR="00A362BC">
        <w:rPr>
          <w:rStyle w:val="Emphasis"/>
          <w:i w:val="0"/>
          <w:iCs w:val="0"/>
        </w:rPr>
        <w:t xml:space="preserve"> </w:t>
      </w:r>
      <w:r w:rsidR="00A362BC">
        <w:rPr>
          <w:rStyle w:val="Emphasis"/>
        </w:rPr>
        <w:t>is started immediately after initial Msg3 transmission and a blind Msg3 retransmission</w:t>
      </w:r>
      <w:r w:rsidR="00A877EB">
        <w:rPr>
          <w:rStyle w:val="Emphasis"/>
        </w:rPr>
        <w:t xml:space="preserve"> grant</w:t>
      </w:r>
      <w:r w:rsidR="00A362BC">
        <w:rPr>
          <w:rStyle w:val="Emphasis"/>
        </w:rPr>
        <w:t xml:space="preserve"> is not received </w:t>
      </w:r>
      <w:r w:rsidR="00C709B6">
        <w:rPr>
          <w:rStyle w:val="Emphasis"/>
        </w:rPr>
        <w:t>before</w:t>
      </w:r>
      <w:r w:rsidR="00A362BC">
        <w:rPr>
          <w:rStyle w:val="Emphasis"/>
        </w:rPr>
        <w:t xml:space="preserve"> time</w:t>
      </w:r>
      <w:r w:rsidR="008956BF">
        <w:rPr>
          <w:rStyle w:val="Emphasis"/>
        </w:rPr>
        <w:t xml:space="preserve">r expiry, </w:t>
      </w:r>
      <w:r w:rsidR="00A938B0">
        <w:rPr>
          <w:rStyle w:val="Emphasis"/>
        </w:rPr>
        <w:t xml:space="preserve">the </w:t>
      </w:r>
      <w:r w:rsidR="008956BF">
        <w:rPr>
          <w:rStyle w:val="Emphasis"/>
        </w:rPr>
        <w:t xml:space="preserve">UE </w:t>
      </w:r>
      <w:r w:rsidR="00A938B0">
        <w:rPr>
          <w:rStyle w:val="Emphasis"/>
        </w:rPr>
        <w:t xml:space="preserve">will </w:t>
      </w:r>
      <w:r w:rsidR="008956BF">
        <w:rPr>
          <w:rStyle w:val="Emphasis"/>
        </w:rPr>
        <w:t>declare premature Contention Resolution failure i</w:t>
      </w:r>
      <w:r w:rsidR="00A938B0">
        <w:rPr>
          <w:rStyle w:val="Emphasis"/>
        </w:rPr>
        <w:t>f the</w:t>
      </w:r>
      <w:r w:rsidR="00CF4410">
        <w:rPr>
          <w:rStyle w:val="Emphasis"/>
        </w:rPr>
        <w:t xml:space="preserve"> timer duration is less than UE-gNB RTT</w:t>
      </w:r>
      <w:r w:rsidR="008956BF">
        <w:rPr>
          <w:rStyle w:val="Emphasis"/>
        </w:rPr>
        <w:t>.</w:t>
      </w:r>
    </w:p>
    <w:p w14:paraId="1891147B" w14:textId="50898A80" w:rsidR="00BD6B95" w:rsidRDefault="0011184B" w:rsidP="00F074A4">
      <w:r>
        <w:t>Considering this</w:t>
      </w:r>
      <w:r w:rsidR="00F074A4">
        <w:t xml:space="preserve"> </w:t>
      </w:r>
      <w:r w:rsidR="003A386F">
        <w:t xml:space="preserve">issue arises due to offsetting the start of the </w:t>
      </w:r>
      <w:r w:rsidR="003A386F" w:rsidRPr="00D5629C">
        <w:rPr>
          <w:i/>
          <w:iCs/>
        </w:rPr>
        <w:t>ra-ContentionResolutionTimer</w:t>
      </w:r>
      <w:r w:rsidR="003A386F">
        <w:t xml:space="preserve"> by the UE-gNB RTT </w:t>
      </w:r>
      <w:r w:rsidR="007B33AE">
        <w:t>(</w:t>
      </w:r>
      <w:r w:rsidR="003A386F">
        <w:t xml:space="preserve">which is only </w:t>
      </w:r>
      <w:r w:rsidR="00E004F6">
        <w:t>done</w:t>
      </w:r>
      <w:r w:rsidR="003A386F">
        <w:t xml:space="preserve"> in NTN</w:t>
      </w:r>
      <w:r w:rsidR="007B33AE">
        <w:t>)</w:t>
      </w:r>
      <w:r w:rsidR="00FF7D5B">
        <w:t>,</w:t>
      </w:r>
      <w:r w:rsidR="00C40416">
        <w:t xml:space="preserve"> </w:t>
      </w:r>
      <w:r w:rsidR="0079739A">
        <w:t xml:space="preserve">any resulting </w:t>
      </w:r>
      <w:r w:rsidR="00C40416">
        <w:t xml:space="preserve">enhancements </w:t>
      </w:r>
      <w:r w:rsidR="00AA719D">
        <w:t>would be</w:t>
      </w:r>
      <w:r w:rsidR="00C40416">
        <w:t xml:space="preserve"> NTN-specific and </w:t>
      </w:r>
      <w:r w:rsidR="00EB6C1D">
        <w:t>therefore</w:t>
      </w:r>
      <w:r w:rsidR="00C40416">
        <w:t xml:space="preserve"> </w:t>
      </w:r>
      <w:r w:rsidR="00BC3B07">
        <w:t>included</w:t>
      </w:r>
      <w:r w:rsidR="00C40416">
        <w:t xml:space="preserve"> as part of this </w:t>
      </w:r>
      <w:r w:rsidR="0082686F">
        <w:t xml:space="preserve">work item </w:t>
      </w:r>
      <w:r w:rsidR="00C40416">
        <w:t>objective.</w:t>
      </w:r>
      <w:r w:rsidR="00057627">
        <w:t xml:space="preserve"> Furthermore, </w:t>
      </w:r>
      <w:r w:rsidR="00A21843">
        <w:t>this feature is a minor enhancement over solutions already specified in Release 17</w:t>
      </w:r>
      <w:r w:rsidR="00AD5875">
        <w:t xml:space="preserve"> and does not have any RAN1 impact</w:t>
      </w:r>
      <w:r w:rsidR="00720993">
        <w:t xml:space="preserve"> </w:t>
      </w:r>
      <w:r w:rsidR="00FB0D23">
        <w:t>(</w:t>
      </w:r>
      <w:r w:rsidR="00720993">
        <w:t xml:space="preserve">since it relates primarily to </w:t>
      </w:r>
      <w:r w:rsidR="00566162">
        <w:t>RA</w:t>
      </w:r>
      <w:r w:rsidR="00720993">
        <w:t xml:space="preserve"> timer handling</w:t>
      </w:r>
      <w:r w:rsidR="00782369">
        <w:t>,</w:t>
      </w:r>
      <w:r w:rsidR="00F47F8B">
        <w:t xml:space="preserve"> which is specified in MAC</w:t>
      </w:r>
      <w:r w:rsidR="00FB0D23">
        <w:t>)</w:t>
      </w:r>
      <w:r w:rsidR="00681909">
        <w:t>.</w:t>
      </w:r>
      <w:r w:rsidR="00AD5875">
        <w:t xml:space="preserve"> </w:t>
      </w:r>
    </w:p>
    <w:p w14:paraId="15B77B1F" w14:textId="2F73A1E7" w:rsidR="00F102DC" w:rsidRDefault="00AD5875" w:rsidP="00F074A4">
      <w:r>
        <w:t xml:space="preserve">RAN2 may </w:t>
      </w:r>
      <w:r w:rsidR="00681909">
        <w:t xml:space="preserve">therefore </w:t>
      </w:r>
      <w:r>
        <w:t>study solutions</w:t>
      </w:r>
      <w:r w:rsidR="00D64B36">
        <w:t xml:space="preserve"> related to </w:t>
      </w:r>
      <w:r w:rsidR="00D64B36" w:rsidRPr="00D64B36">
        <w:rPr>
          <w:lang w:eastAsia="sv-SE"/>
        </w:rPr>
        <w:t>enable fast (i.e. &lt; UE-gNB RTT after initial Msg3 transmission) blind Msg3 retransmission grant reception in non-terrestrial networks</w:t>
      </w:r>
      <w:r w:rsidRPr="00D64B36">
        <w:t xml:space="preserve"> </w:t>
      </w:r>
      <w:r w:rsidR="00B87E4A">
        <w:t>without waiting for the conclusion of the RAN1 evaluation</w:t>
      </w:r>
      <w:r w:rsidR="00AE72B1">
        <w:t>.</w:t>
      </w:r>
      <w:r w:rsidR="00660EC1">
        <w:t xml:space="preserve"> </w:t>
      </w:r>
      <w:r w:rsidR="00AE72B1">
        <w:t>H</w:t>
      </w:r>
      <w:r w:rsidR="00CA0A97">
        <w:t>owever</w:t>
      </w:r>
      <w:r w:rsidR="00AE72B1">
        <w:t>,</w:t>
      </w:r>
      <w:r w:rsidR="00CA0A97">
        <w:t xml:space="preserve"> it is noted that outcome of RAN1 studies may be useful when determining whether</w:t>
      </w:r>
      <w:r w:rsidR="00A27CFA">
        <w:t>/when</w:t>
      </w:r>
      <w:r w:rsidR="00CA0A97">
        <w:t xml:space="preserve"> to enable this feature.</w:t>
      </w:r>
    </w:p>
    <w:p w14:paraId="18E44AFA" w14:textId="2E31C3BE" w:rsidR="002D3ECB" w:rsidRDefault="002D3ECB" w:rsidP="002D3ECB">
      <w:pPr>
        <w:ind w:left="1440" w:hanging="1440"/>
        <w:rPr>
          <w:b/>
          <w:bCs/>
          <w:lang w:eastAsia="sv-SE"/>
        </w:rPr>
      </w:pPr>
      <w:r w:rsidRPr="00896393">
        <w:rPr>
          <w:b/>
          <w:bCs/>
          <w:lang w:eastAsia="sv-SE"/>
        </w:rPr>
        <w:t xml:space="preserve">Proposal </w:t>
      </w:r>
      <w:r>
        <w:rPr>
          <w:b/>
          <w:bCs/>
          <w:lang w:eastAsia="sv-SE"/>
        </w:rPr>
        <w:t>1:</w:t>
      </w:r>
      <w:r>
        <w:rPr>
          <w:b/>
          <w:bCs/>
          <w:lang w:eastAsia="sv-SE"/>
        </w:rPr>
        <w:tab/>
      </w:r>
      <w:r w:rsidR="003B5BDC">
        <w:rPr>
          <w:b/>
          <w:bCs/>
          <w:lang w:eastAsia="sv-SE"/>
        </w:rPr>
        <w:t>S</w:t>
      </w:r>
      <w:r w:rsidR="00350012">
        <w:rPr>
          <w:b/>
          <w:bCs/>
          <w:lang w:eastAsia="sv-SE"/>
        </w:rPr>
        <w:t>tudy enhancements to enable fast (</w:t>
      </w:r>
      <w:r w:rsidR="00DD5B99">
        <w:rPr>
          <w:b/>
          <w:bCs/>
          <w:lang w:eastAsia="sv-SE"/>
        </w:rPr>
        <w:t xml:space="preserve">i.e. </w:t>
      </w:r>
      <w:r w:rsidR="009B313E">
        <w:rPr>
          <w:b/>
          <w:bCs/>
          <w:lang w:eastAsia="sv-SE"/>
        </w:rPr>
        <w:t>&lt; UE-gNB RTT</w:t>
      </w:r>
      <w:r w:rsidR="00BC006C">
        <w:rPr>
          <w:b/>
          <w:bCs/>
          <w:lang w:eastAsia="sv-SE"/>
        </w:rPr>
        <w:t xml:space="preserve"> after initial Msg3 transmission</w:t>
      </w:r>
      <w:r w:rsidR="009B313E">
        <w:rPr>
          <w:b/>
          <w:bCs/>
          <w:lang w:eastAsia="sv-SE"/>
        </w:rPr>
        <w:t>)</w:t>
      </w:r>
      <w:r w:rsidR="00105C44">
        <w:rPr>
          <w:b/>
          <w:bCs/>
          <w:lang w:eastAsia="sv-SE"/>
        </w:rPr>
        <w:t xml:space="preserve"> blind Msg3 retransmission grant</w:t>
      </w:r>
      <w:r w:rsidR="00252344">
        <w:rPr>
          <w:b/>
          <w:bCs/>
          <w:lang w:eastAsia="sv-SE"/>
        </w:rPr>
        <w:t xml:space="preserve"> reception</w:t>
      </w:r>
      <w:r w:rsidR="0098109B">
        <w:rPr>
          <w:b/>
          <w:bCs/>
          <w:lang w:eastAsia="sv-SE"/>
        </w:rPr>
        <w:t xml:space="preserve"> in </w:t>
      </w:r>
      <w:r w:rsidR="0050067B">
        <w:rPr>
          <w:b/>
          <w:bCs/>
          <w:lang w:eastAsia="sv-SE"/>
        </w:rPr>
        <w:t>Rel-18</w:t>
      </w:r>
      <w:r w:rsidR="00172951">
        <w:rPr>
          <w:b/>
          <w:bCs/>
          <w:lang w:eastAsia="sv-SE"/>
        </w:rPr>
        <w:t xml:space="preserve"> NTN</w:t>
      </w:r>
      <w:r w:rsidR="00105C44">
        <w:rPr>
          <w:b/>
          <w:bCs/>
          <w:lang w:eastAsia="sv-SE"/>
        </w:rPr>
        <w:t>.</w:t>
      </w:r>
    </w:p>
    <w:p w14:paraId="20B8B17E" w14:textId="5BB1ED86" w:rsidR="00C507EC" w:rsidRDefault="00C507EC" w:rsidP="00C507EC">
      <w:pPr>
        <w:rPr>
          <w:rStyle w:val="Emphasis"/>
          <w:i w:val="0"/>
          <w:iCs w:val="0"/>
        </w:rPr>
      </w:pPr>
      <w:r>
        <w:rPr>
          <w:rStyle w:val="Emphasis"/>
          <w:i w:val="0"/>
          <w:iCs w:val="0"/>
        </w:rPr>
        <w:t xml:space="preserve">To balance additional UE power consumption with the latency and coverage benefits of fast blind Msg3 retransmission grant reception, RAN2 may consider additional solutions. For example, whether the UE will additionally monitor for a blind Msg3 retransmission grant may be configurable by the </w:t>
      </w:r>
      <w:proofErr w:type="gramStart"/>
      <w:r>
        <w:rPr>
          <w:rStyle w:val="Emphasis"/>
          <w:i w:val="0"/>
          <w:iCs w:val="0"/>
        </w:rPr>
        <w:t>network</w:t>
      </w:r>
      <w:r w:rsidR="00645E62">
        <w:rPr>
          <w:rStyle w:val="Emphasis"/>
          <w:i w:val="0"/>
          <w:iCs w:val="0"/>
        </w:rPr>
        <w:t>, or</w:t>
      </w:r>
      <w:proofErr w:type="gramEnd"/>
      <w:r w:rsidR="00645E62">
        <w:rPr>
          <w:rStyle w:val="Emphasis"/>
          <w:i w:val="0"/>
          <w:iCs w:val="0"/>
        </w:rPr>
        <w:t xml:space="preserve"> indicated in RAR</w:t>
      </w:r>
      <w:r>
        <w:rPr>
          <w:rStyle w:val="Emphasis"/>
          <w:i w:val="0"/>
          <w:iCs w:val="0"/>
        </w:rPr>
        <w:t xml:space="preserve">. In this way, the UE shall only perform additional monitoring when necessary </w:t>
      </w:r>
      <w:proofErr w:type="gramStart"/>
      <w:r>
        <w:rPr>
          <w:rStyle w:val="Emphasis"/>
          <w:i w:val="0"/>
          <w:iCs w:val="0"/>
        </w:rPr>
        <w:t>e.g.</w:t>
      </w:r>
      <w:proofErr w:type="gramEnd"/>
      <w:r>
        <w:rPr>
          <w:rStyle w:val="Emphasis"/>
          <w:i w:val="0"/>
          <w:iCs w:val="0"/>
        </w:rPr>
        <w:t xml:space="preserve"> when the UE is coverage limited.</w:t>
      </w:r>
    </w:p>
    <w:p w14:paraId="462F18EE" w14:textId="1752ED99" w:rsidR="00C507EC" w:rsidRDefault="00015E68" w:rsidP="008C759B">
      <w:pPr>
        <w:ind w:left="1440" w:hanging="1440"/>
        <w:rPr>
          <w:b/>
          <w:bCs/>
          <w:lang w:eastAsia="sv-SE"/>
        </w:rPr>
      </w:pPr>
      <w:r w:rsidRPr="00896393">
        <w:rPr>
          <w:b/>
          <w:bCs/>
          <w:lang w:eastAsia="sv-SE"/>
        </w:rPr>
        <w:t xml:space="preserve">Proposal </w:t>
      </w:r>
      <w:r>
        <w:rPr>
          <w:b/>
          <w:bCs/>
          <w:lang w:eastAsia="sv-SE"/>
        </w:rPr>
        <w:t>2:</w:t>
      </w:r>
      <w:r>
        <w:rPr>
          <w:b/>
          <w:bCs/>
          <w:lang w:eastAsia="sv-SE"/>
        </w:rPr>
        <w:tab/>
      </w:r>
      <w:r w:rsidR="003A7A99">
        <w:rPr>
          <w:b/>
          <w:bCs/>
          <w:lang w:eastAsia="sv-SE"/>
        </w:rPr>
        <w:t>Fast</w:t>
      </w:r>
      <w:r w:rsidR="007921D5">
        <w:rPr>
          <w:b/>
          <w:bCs/>
          <w:lang w:eastAsia="sv-SE"/>
        </w:rPr>
        <w:t xml:space="preserve"> </w:t>
      </w:r>
      <w:r>
        <w:rPr>
          <w:b/>
          <w:bCs/>
          <w:lang w:eastAsia="sv-SE"/>
        </w:rPr>
        <w:t>blind Msg3 retransmission</w:t>
      </w:r>
      <w:r w:rsidR="005C5EE0">
        <w:rPr>
          <w:b/>
          <w:bCs/>
          <w:lang w:eastAsia="sv-SE"/>
        </w:rPr>
        <w:t xml:space="preserve"> grant reception</w:t>
      </w:r>
      <w:r w:rsidR="007921D5">
        <w:rPr>
          <w:b/>
          <w:bCs/>
          <w:lang w:eastAsia="sv-SE"/>
        </w:rPr>
        <w:t xml:space="preserve"> </w:t>
      </w:r>
      <w:r w:rsidR="008A27F5">
        <w:rPr>
          <w:b/>
          <w:bCs/>
          <w:lang w:eastAsia="sv-SE"/>
        </w:rPr>
        <w:t>is</w:t>
      </w:r>
      <w:r w:rsidR="008C759B">
        <w:rPr>
          <w:b/>
          <w:bCs/>
          <w:lang w:eastAsia="sv-SE"/>
        </w:rPr>
        <w:t xml:space="preserve"> </w:t>
      </w:r>
      <w:r w:rsidR="00B3774C">
        <w:rPr>
          <w:b/>
          <w:bCs/>
          <w:lang w:eastAsia="sv-SE"/>
        </w:rPr>
        <w:t xml:space="preserve">optional and </w:t>
      </w:r>
      <w:r w:rsidR="008C759B">
        <w:rPr>
          <w:b/>
          <w:bCs/>
          <w:lang w:eastAsia="sv-SE"/>
        </w:rPr>
        <w:t xml:space="preserve">enabled </w:t>
      </w:r>
      <w:r w:rsidR="00C328F9">
        <w:rPr>
          <w:b/>
          <w:bCs/>
          <w:lang w:eastAsia="sv-SE"/>
        </w:rPr>
        <w:t xml:space="preserve">based on configuration </w:t>
      </w:r>
      <w:r w:rsidR="002A265C">
        <w:rPr>
          <w:b/>
          <w:bCs/>
          <w:lang w:eastAsia="sv-SE"/>
        </w:rPr>
        <w:t>and/</w:t>
      </w:r>
      <w:r w:rsidR="00C328F9">
        <w:rPr>
          <w:b/>
          <w:bCs/>
          <w:lang w:eastAsia="sv-SE"/>
        </w:rPr>
        <w:t xml:space="preserve">or </w:t>
      </w:r>
      <w:r w:rsidR="00645E62">
        <w:rPr>
          <w:b/>
          <w:bCs/>
          <w:lang w:eastAsia="sv-SE"/>
        </w:rPr>
        <w:t>indicat</w:t>
      </w:r>
      <w:r w:rsidR="00C328F9">
        <w:rPr>
          <w:b/>
          <w:bCs/>
          <w:lang w:eastAsia="sv-SE"/>
        </w:rPr>
        <w:t>ion</w:t>
      </w:r>
      <w:r w:rsidR="00645E62">
        <w:rPr>
          <w:b/>
          <w:bCs/>
          <w:lang w:eastAsia="sv-SE"/>
        </w:rPr>
        <w:t xml:space="preserve"> (e.g. via RAR)</w:t>
      </w:r>
      <w:r w:rsidR="00C328F9">
        <w:rPr>
          <w:b/>
          <w:bCs/>
          <w:lang w:eastAsia="sv-SE"/>
        </w:rPr>
        <w:t>.</w:t>
      </w:r>
    </w:p>
    <w:p w14:paraId="0B6D7D6F" w14:textId="77777777" w:rsidR="00214E6A" w:rsidRPr="004A1A95" w:rsidRDefault="00214E6A" w:rsidP="00214E6A">
      <w:pPr>
        <w:pStyle w:val="Heading1"/>
      </w:pPr>
      <w:r w:rsidRPr="004A1A95">
        <w:t>Conclusion</w:t>
      </w:r>
    </w:p>
    <w:p w14:paraId="66F0DF76" w14:textId="2AC422DF" w:rsidR="00E013C6" w:rsidRDefault="00214E6A" w:rsidP="00C6277A">
      <w:pPr>
        <w:tabs>
          <w:tab w:val="left" w:pos="0"/>
        </w:tabs>
      </w:pPr>
      <w:r>
        <w:t xml:space="preserve">In this contribution the following </w:t>
      </w:r>
      <w:r w:rsidR="00E80B0C">
        <w:t xml:space="preserve">observation and </w:t>
      </w:r>
      <w:r w:rsidR="00EB3A60">
        <w:t>proposals</w:t>
      </w:r>
      <w:r>
        <w:t xml:space="preserve"> were made concerning</w:t>
      </w:r>
      <w:r w:rsidR="001C39BF">
        <w:t xml:space="preserve"> fast </w:t>
      </w:r>
      <w:r w:rsidR="001039DA">
        <w:t>b</w:t>
      </w:r>
      <w:r w:rsidR="001C39BF">
        <w:t>lind Msg3</w:t>
      </w:r>
      <w:r w:rsidR="00780009">
        <w:t xml:space="preserve"> retransmission grant reception in non-terrestrial networks:</w:t>
      </w:r>
    </w:p>
    <w:p w14:paraId="78AEAF50" w14:textId="0A50242A" w:rsidR="00FA6B99" w:rsidRDefault="00FA6B99" w:rsidP="00FA6B99">
      <w:pPr>
        <w:ind w:left="1440" w:hanging="1440"/>
        <w:rPr>
          <w:rStyle w:val="Emphasis"/>
        </w:rPr>
      </w:pPr>
      <w:r>
        <w:rPr>
          <w:rStyle w:val="Emphasis"/>
        </w:rPr>
        <w:t>Observation 1:</w:t>
      </w:r>
      <w:r>
        <w:rPr>
          <w:rStyle w:val="Emphasis"/>
        </w:rPr>
        <w:tab/>
        <w:t xml:space="preserve">Previous solutions for &lt; UE-gNB RTT blind Msg3 retransmission grant reception mandate additional monitoring for all UEs regardless of coverage conditions, increasing power consumption </w:t>
      </w:r>
      <w:proofErr w:type="spellStart"/>
      <w:r>
        <w:rPr>
          <w:rStyle w:val="Emphasis"/>
        </w:rPr>
        <w:t>uncessecarily</w:t>
      </w:r>
      <w:proofErr w:type="spellEnd"/>
      <w:r>
        <w:rPr>
          <w:rStyle w:val="Emphasis"/>
        </w:rPr>
        <w:t>.</w:t>
      </w:r>
    </w:p>
    <w:p w14:paraId="3CE09DDB" w14:textId="77777777" w:rsidR="00821E92" w:rsidRPr="00A362BC" w:rsidRDefault="00821E92" w:rsidP="00821E92">
      <w:pPr>
        <w:ind w:left="1440" w:hanging="1440"/>
        <w:rPr>
          <w:rStyle w:val="Emphasis"/>
        </w:rPr>
      </w:pPr>
      <w:r>
        <w:rPr>
          <w:rStyle w:val="Emphasis"/>
        </w:rPr>
        <w:t>Observation 2:</w:t>
      </w:r>
      <w:r>
        <w:rPr>
          <w:rStyle w:val="Emphasis"/>
        </w:rPr>
        <w:tab/>
        <w:t>If the ra-ContentionResolutionTimer</w:t>
      </w:r>
      <w:r>
        <w:rPr>
          <w:rStyle w:val="Emphasis"/>
          <w:i w:val="0"/>
          <w:iCs w:val="0"/>
        </w:rPr>
        <w:t xml:space="preserve"> </w:t>
      </w:r>
      <w:r>
        <w:rPr>
          <w:rStyle w:val="Emphasis"/>
        </w:rPr>
        <w:t>is started immediately after initial Msg3 transmission and a blind Msg3 retransmission grant is not received prior to timer expiry, UE may declare premature Contention Resolution failure in some NTN deployment scenarios (</w:t>
      </w:r>
      <w:proofErr w:type="gramStart"/>
      <w:r>
        <w:rPr>
          <w:rStyle w:val="Emphasis"/>
        </w:rPr>
        <w:t>e.g.</w:t>
      </w:r>
      <w:proofErr w:type="gramEnd"/>
      <w:r>
        <w:rPr>
          <w:rStyle w:val="Emphasis"/>
        </w:rPr>
        <w:t xml:space="preserve"> GEO).</w:t>
      </w:r>
    </w:p>
    <w:p w14:paraId="66A17EA9" w14:textId="2F51F784" w:rsidR="00172951" w:rsidRDefault="00172951" w:rsidP="00172951">
      <w:pPr>
        <w:ind w:left="1440" w:hanging="1440"/>
        <w:rPr>
          <w:b/>
          <w:bCs/>
          <w:lang w:eastAsia="sv-SE"/>
        </w:rPr>
      </w:pPr>
      <w:r w:rsidRPr="00896393">
        <w:rPr>
          <w:b/>
          <w:bCs/>
          <w:lang w:eastAsia="sv-SE"/>
        </w:rPr>
        <w:t xml:space="preserve">Proposal </w:t>
      </w:r>
      <w:r>
        <w:rPr>
          <w:b/>
          <w:bCs/>
          <w:lang w:eastAsia="sv-SE"/>
        </w:rPr>
        <w:t>1:</w:t>
      </w:r>
      <w:r>
        <w:rPr>
          <w:b/>
          <w:bCs/>
          <w:lang w:eastAsia="sv-SE"/>
        </w:rPr>
        <w:tab/>
        <w:t>Study enhancements to enable fast (</w:t>
      </w:r>
      <w:proofErr w:type="gramStart"/>
      <w:r>
        <w:rPr>
          <w:b/>
          <w:bCs/>
          <w:lang w:eastAsia="sv-SE"/>
        </w:rPr>
        <w:t>i.e.</w:t>
      </w:r>
      <w:proofErr w:type="gramEnd"/>
      <w:r>
        <w:rPr>
          <w:b/>
          <w:bCs/>
          <w:lang w:eastAsia="sv-SE"/>
        </w:rPr>
        <w:t xml:space="preserve"> &lt; UE-gNB RTT after initial Msg3 transmission) blind Msg3 retransmission grant reception in Rel-18 NTN.</w:t>
      </w:r>
    </w:p>
    <w:p w14:paraId="5778E376" w14:textId="77777777" w:rsidR="00B3774C" w:rsidRDefault="00B3774C" w:rsidP="00B3774C">
      <w:pPr>
        <w:ind w:left="1440" w:hanging="1440"/>
        <w:rPr>
          <w:b/>
          <w:bCs/>
          <w:lang w:eastAsia="sv-SE"/>
        </w:rPr>
      </w:pPr>
      <w:r w:rsidRPr="00896393">
        <w:rPr>
          <w:b/>
          <w:bCs/>
          <w:lang w:eastAsia="sv-SE"/>
        </w:rPr>
        <w:t xml:space="preserve">Proposal </w:t>
      </w:r>
      <w:r>
        <w:rPr>
          <w:b/>
          <w:bCs/>
          <w:lang w:eastAsia="sv-SE"/>
        </w:rPr>
        <w:t>2:</w:t>
      </w:r>
      <w:r>
        <w:rPr>
          <w:b/>
          <w:bCs/>
          <w:lang w:eastAsia="sv-SE"/>
        </w:rPr>
        <w:tab/>
        <w:t>Fast blind Msg3 retransmission grant reception is optional and enabled based on configuration and/or indication (</w:t>
      </w:r>
      <w:proofErr w:type="gramStart"/>
      <w:r>
        <w:rPr>
          <w:b/>
          <w:bCs/>
          <w:lang w:eastAsia="sv-SE"/>
        </w:rPr>
        <w:t>e.g.</w:t>
      </w:r>
      <w:proofErr w:type="gramEnd"/>
      <w:r>
        <w:rPr>
          <w:b/>
          <w:bCs/>
          <w:lang w:eastAsia="sv-SE"/>
        </w:rPr>
        <w:t xml:space="preserve"> via RAR).</w:t>
      </w:r>
    </w:p>
    <w:p w14:paraId="377E0382" w14:textId="105450B8" w:rsidR="00214E6A" w:rsidRPr="006E66FB" w:rsidRDefault="00214E6A" w:rsidP="00214E6A">
      <w:pPr>
        <w:pStyle w:val="Heading1"/>
      </w:pPr>
      <w:r w:rsidRPr="006E66FB">
        <w:t>References</w:t>
      </w:r>
    </w:p>
    <w:p w14:paraId="745636C4" w14:textId="77777777" w:rsidR="00EA47A2" w:rsidRPr="006E66FB" w:rsidRDefault="00000000" w:rsidP="00EA47A2">
      <w:pPr>
        <w:pStyle w:val="Reference"/>
      </w:pPr>
      <w:hyperlink r:id="rId11" w:history="1">
        <w:r w:rsidR="00EA47A2" w:rsidRPr="006574EC">
          <w:rPr>
            <w:rStyle w:val="Hyperlink"/>
          </w:rPr>
          <w:t>RP-221819</w:t>
        </w:r>
      </w:hyperlink>
      <w:r w:rsidR="00EA47A2" w:rsidRPr="006E66FB">
        <w:t xml:space="preserve"> – 3GPP Work Item Description: NR NTN enhancements (Rel-18)</w:t>
      </w:r>
    </w:p>
    <w:p w14:paraId="667C57A7" w14:textId="71D9E52D" w:rsidR="008616D2" w:rsidRPr="006E66FB" w:rsidRDefault="00000000" w:rsidP="00C00821">
      <w:pPr>
        <w:pStyle w:val="Reference"/>
      </w:pPr>
      <w:hyperlink r:id="rId12" w:history="1">
        <w:r w:rsidR="00C00821" w:rsidRPr="00DC0711">
          <w:rPr>
            <w:rStyle w:val="Hyperlink"/>
          </w:rPr>
          <w:t>3GPP TS 38.21</w:t>
        </w:r>
        <w:r w:rsidR="00390096" w:rsidRPr="00DC0711">
          <w:rPr>
            <w:rStyle w:val="Hyperlink"/>
          </w:rPr>
          <w:t>3</w:t>
        </w:r>
      </w:hyperlink>
      <w:r w:rsidR="00E27DE3" w:rsidRPr="006E66FB">
        <w:t>:</w:t>
      </w:r>
      <w:r w:rsidR="006E66FB" w:rsidRPr="006E66FB">
        <w:t xml:space="preserve"> Physical layer procedures for control v17.2.0</w:t>
      </w:r>
    </w:p>
    <w:p w14:paraId="0EDDA98B" w14:textId="3E63FABD" w:rsidR="001D4DFD" w:rsidRDefault="00000000" w:rsidP="000A0991">
      <w:pPr>
        <w:pStyle w:val="Reference"/>
      </w:pPr>
      <w:hyperlink r:id="rId13" w:history="1">
        <w:r w:rsidR="007632DF" w:rsidRPr="00095515">
          <w:rPr>
            <w:rStyle w:val="Hyperlink"/>
          </w:rPr>
          <w:t>3GPP TS 38.321</w:t>
        </w:r>
      </w:hyperlink>
      <w:r w:rsidR="007632DF" w:rsidRPr="006E66FB">
        <w:t>:</w:t>
      </w:r>
      <w:r w:rsidR="00B8379D" w:rsidRPr="006E66FB">
        <w:t xml:space="preserve"> Medium Access Control (MAC) protocol specification v1</w:t>
      </w:r>
      <w:r w:rsidR="000B4E95" w:rsidRPr="006E66FB">
        <w:t>7</w:t>
      </w:r>
      <w:r w:rsidR="00B8379D" w:rsidRPr="006E66FB">
        <w:t>.</w:t>
      </w:r>
      <w:r w:rsidR="008616D2" w:rsidRPr="006E66FB">
        <w:t>1</w:t>
      </w:r>
      <w:r w:rsidR="00B8379D" w:rsidRPr="006E66FB">
        <w:t>.0</w:t>
      </w:r>
    </w:p>
    <w:p w14:paraId="1C970B3D" w14:textId="36D39FB0" w:rsidR="00027DEC" w:rsidRPr="006E66FB" w:rsidRDefault="00114024" w:rsidP="000A0991">
      <w:pPr>
        <w:pStyle w:val="Reference"/>
      </w:pPr>
      <w:r>
        <w:t>Draft_R2_119bis-e_meeting_report_v1</w:t>
      </w:r>
    </w:p>
    <w:sectPr w:rsidR="00027DEC" w:rsidRPr="006E66F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4857" w14:textId="77777777" w:rsidR="005907E0" w:rsidRDefault="005907E0">
      <w:pPr>
        <w:spacing w:after="0"/>
      </w:pPr>
      <w:r>
        <w:separator/>
      </w:r>
    </w:p>
  </w:endnote>
  <w:endnote w:type="continuationSeparator" w:id="0">
    <w:p w14:paraId="252E9641" w14:textId="77777777" w:rsidR="005907E0" w:rsidRDefault="005907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00FE8" w14:textId="77777777" w:rsidR="005907E0" w:rsidRDefault="005907E0">
      <w:pPr>
        <w:spacing w:after="0"/>
      </w:pPr>
      <w:r>
        <w:separator/>
      </w:r>
    </w:p>
  </w:footnote>
  <w:footnote w:type="continuationSeparator" w:id="0">
    <w:p w14:paraId="11DBE31B" w14:textId="77777777" w:rsidR="005907E0" w:rsidRDefault="005907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B21CDE"/>
    <w:multiLevelType w:val="hybridMultilevel"/>
    <w:tmpl w:val="72B6434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0077B6F"/>
    <w:multiLevelType w:val="hybridMultilevel"/>
    <w:tmpl w:val="5C047B3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8442D52"/>
    <w:multiLevelType w:val="hybridMultilevel"/>
    <w:tmpl w:val="C0B697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5377EF"/>
    <w:multiLevelType w:val="hybridMultilevel"/>
    <w:tmpl w:val="ADCE4D7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AA09A1"/>
    <w:multiLevelType w:val="hybridMultilevel"/>
    <w:tmpl w:val="F196A4DE"/>
    <w:lvl w:ilvl="0" w:tplc="844AB1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489936">
    <w:abstractNumId w:val="1"/>
  </w:num>
  <w:num w:numId="2" w16cid:durableId="512574993">
    <w:abstractNumId w:val="8"/>
  </w:num>
  <w:num w:numId="3" w16cid:durableId="1637418349">
    <w:abstractNumId w:val="9"/>
  </w:num>
  <w:num w:numId="4" w16cid:durableId="1058475319">
    <w:abstractNumId w:val="3"/>
  </w:num>
  <w:num w:numId="5" w16cid:durableId="1771269068">
    <w:abstractNumId w:val="5"/>
  </w:num>
  <w:num w:numId="6" w16cid:durableId="803544036">
    <w:abstractNumId w:val="0"/>
  </w:num>
  <w:num w:numId="7" w16cid:durableId="1986810630">
    <w:abstractNumId w:val="11"/>
  </w:num>
  <w:num w:numId="8" w16cid:durableId="892931745">
    <w:abstractNumId w:val="13"/>
  </w:num>
  <w:num w:numId="9" w16cid:durableId="614943190">
    <w:abstractNumId w:val="10"/>
  </w:num>
  <w:num w:numId="10" w16cid:durableId="682781881">
    <w:abstractNumId w:val="6"/>
  </w:num>
  <w:num w:numId="11" w16cid:durableId="1215266084">
    <w:abstractNumId w:val="2"/>
  </w:num>
  <w:num w:numId="12" w16cid:durableId="1809277773">
    <w:abstractNumId w:val="7"/>
  </w:num>
  <w:num w:numId="13" w16cid:durableId="1039237030">
    <w:abstractNumId w:val="4"/>
  </w:num>
  <w:num w:numId="14" w16cid:durableId="15199128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5CF"/>
    <w:rsid w:val="00003AB4"/>
    <w:rsid w:val="00003D08"/>
    <w:rsid w:val="0000436B"/>
    <w:rsid w:val="000048DE"/>
    <w:rsid w:val="00004B6C"/>
    <w:rsid w:val="00005346"/>
    <w:rsid w:val="00005512"/>
    <w:rsid w:val="00005CF8"/>
    <w:rsid w:val="0001029F"/>
    <w:rsid w:val="00010DBC"/>
    <w:rsid w:val="000120D0"/>
    <w:rsid w:val="00013540"/>
    <w:rsid w:val="00013648"/>
    <w:rsid w:val="000137DC"/>
    <w:rsid w:val="000137FE"/>
    <w:rsid w:val="0001445E"/>
    <w:rsid w:val="000149B9"/>
    <w:rsid w:val="000156CB"/>
    <w:rsid w:val="00015E68"/>
    <w:rsid w:val="0001655C"/>
    <w:rsid w:val="00016BC7"/>
    <w:rsid w:val="00017A5A"/>
    <w:rsid w:val="00021511"/>
    <w:rsid w:val="00021A53"/>
    <w:rsid w:val="00023138"/>
    <w:rsid w:val="000250FA"/>
    <w:rsid w:val="000264F4"/>
    <w:rsid w:val="00027DEC"/>
    <w:rsid w:val="000302A4"/>
    <w:rsid w:val="00031EE7"/>
    <w:rsid w:val="00032FB8"/>
    <w:rsid w:val="00032FE0"/>
    <w:rsid w:val="000340E6"/>
    <w:rsid w:val="00034B7C"/>
    <w:rsid w:val="00035F71"/>
    <w:rsid w:val="000369B7"/>
    <w:rsid w:val="000373E4"/>
    <w:rsid w:val="000376F0"/>
    <w:rsid w:val="00040136"/>
    <w:rsid w:val="00041B58"/>
    <w:rsid w:val="0004282A"/>
    <w:rsid w:val="0004345F"/>
    <w:rsid w:val="00044134"/>
    <w:rsid w:val="0004516E"/>
    <w:rsid w:val="00045ACE"/>
    <w:rsid w:val="00045F04"/>
    <w:rsid w:val="00045F15"/>
    <w:rsid w:val="000463A6"/>
    <w:rsid w:val="00046899"/>
    <w:rsid w:val="00047225"/>
    <w:rsid w:val="00047422"/>
    <w:rsid w:val="000509F8"/>
    <w:rsid w:val="00050CCC"/>
    <w:rsid w:val="00052499"/>
    <w:rsid w:val="0005377A"/>
    <w:rsid w:val="00054E3E"/>
    <w:rsid w:val="00055BC4"/>
    <w:rsid w:val="000562C1"/>
    <w:rsid w:val="0005637C"/>
    <w:rsid w:val="00057627"/>
    <w:rsid w:val="00057BFC"/>
    <w:rsid w:val="00057F6C"/>
    <w:rsid w:val="000600DC"/>
    <w:rsid w:val="0006093B"/>
    <w:rsid w:val="00061A47"/>
    <w:rsid w:val="000632BC"/>
    <w:rsid w:val="000632CF"/>
    <w:rsid w:val="00064052"/>
    <w:rsid w:val="00064C6D"/>
    <w:rsid w:val="00065043"/>
    <w:rsid w:val="0006522F"/>
    <w:rsid w:val="00065543"/>
    <w:rsid w:val="00065DE4"/>
    <w:rsid w:val="00065F0E"/>
    <w:rsid w:val="00066DAB"/>
    <w:rsid w:val="000670B6"/>
    <w:rsid w:val="000674C7"/>
    <w:rsid w:val="00067C34"/>
    <w:rsid w:val="000704B3"/>
    <w:rsid w:val="00070917"/>
    <w:rsid w:val="000709E6"/>
    <w:rsid w:val="00071DA6"/>
    <w:rsid w:val="000730CF"/>
    <w:rsid w:val="000764E1"/>
    <w:rsid w:val="00076A12"/>
    <w:rsid w:val="0008037F"/>
    <w:rsid w:val="00080C7D"/>
    <w:rsid w:val="000813E1"/>
    <w:rsid w:val="0008162A"/>
    <w:rsid w:val="00082A10"/>
    <w:rsid w:val="0008394C"/>
    <w:rsid w:val="00084C21"/>
    <w:rsid w:val="000858EB"/>
    <w:rsid w:val="00086732"/>
    <w:rsid w:val="000872E6"/>
    <w:rsid w:val="00087327"/>
    <w:rsid w:val="0008793C"/>
    <w:rsid w:val="00087B7C"/>
    <w:rsid w:val="000912BF"/>
    <w:rsid w:val="00091494"/>
    <w:rsid w:val="0009206D"/>
    <w:rsid w:val="00093766"/>
    <w:rsid w:val="00093CD1"/>
    <w:rsid w:val="00094AE2"/>
    <w:rsid w:val="00094CD4"/>
    <w:rsid w:val="000954D7"/>
    <w:rsid w:val="00095515"/>
    <w:rsid w:val="00095F01"/>
    <w:rsid w:val="00096BA3"/>
    <w:rsid w:val="000A0223"/>
    <w:rsid w:val="000A0991"/>
    <w:rsid w:val="000A0CC9"/>
    <w:rsid w:val="000A2503"/>
    <w:rsid w:val="000A2F75"/>
    <w:rsid w:val="000A407D"/>
    <w:rsid w:val="000A5061"/>
    <w:rsid w:val="000A514F"/>
    <w:rsid w:val="000A577C"/>
    <w:rsid w:val="000A6217"/>
    <w:rsid w:val="000A6C3A"/>
    <w:rsid w:val="000A7494"/>
    <w:rsid w:val="000A7743"/>
    <w:rsid w:val="000A7FCB"/>
    <w:rsid w:val="000B0760"/>
    <w:rsid w:val="000B0EAB"/>
    <w:rsid w:val="000B0F29"/>
    <w:rsid w:val="000B2FE8"/>
    <w:rsid w:val="000B3CE8"/>
    <w:rsid w:val="000B3F22"/>
    <w:rsid w:val="000B4E95"/>
    <w:rsid w:val="000B4FEA"/>
    <w:rsid w:val="000B53AB"/>
    <w:rsid w:val="000B6B1E"/>
    <w:rsid w:val="000C0868"/>
    <w:rsid w:val="000C2153"/>
    <w:rsid w:val="000C24FB"/>
    <w:rsid w:val="000C2520"/>
    <w:rsid w:val="000C2A5A"/>
    <w:rsid w:val="000C3FA9"/>
    <w:rsid w:val="000C5B54"/>
    <w:rsid w:val="000C684D"/>
    <w:rsid w:val="000D087E"/>
    <w:rsid w:val="000D21BC"/>
    <w:rsid w:val="000D2316"/>
    <w:rsid w:val="000D2E0C"/>
    <w:rsid w:val="000D3338"/>
    <w:rsid w:val="000D3BAA"/>
    <w:rsid w:val="000D42E0"/>
    <w:rsid w:val="000D4867"/>
    <w:rsid w:val="000D64A5"/>
    <w:rsid w:val="000D75B1"/>
    <w:rsid w:val="000E059A"/>
    <w:rsid w:val="000E05C9"/>
    <w:rsid w:val="000E07CB"/>
    <w:rsid w:val="000E1F41"/>
    <w:rsid w:val="000E3224"/>
    <w:rsid w:val="000E3680"/>
    <w:rsid w:val="000E3F81"/>
    <w:rsid w:val="000E4048"/>
    <w:rsid w:val="000E5884"/>
    <w:rsid w:val="000E5991"/>
    <w:rsid w:val="000E5A2D"/>
    <w:rsid w:val="000E5B7E"/>
    <w:rsid w:val="000E5C5E"/>
    <w:rsid w:val="000E6305"/>
    <w:rsid w:val="000E698B"/>
    <w:rsid w:val="000E6BA4"/>
    <w:rsid w:val="000E7256"/>
    <w:rsid w:val="000E7B44"/>
    <w:rsid w:val="000F153D"/>
    <w:rsid w:val="000F195C"/>
    <w:rsid w:val="000F1A97"/>
    <w:rsid w:val="000F1CCA"/>
    <w:rsid w:val="000F1E20"/>
    <w:rsid w:val="000F254E"/>
    <w:rsid w:val="000F379C"/>
    <w:rsid w:val="000F7714"/>
    <w:rsid w:val="000F7AEB"/>
    <w:rsid w:val="0010035D"/>
    <w:rsid w:val="00101046"/>
    <w:rsid w:val="00102266"/>
    <w:rsid w:val="00102382"/>
    <w:rsid w:val="001023F4"/>
    <w:rsid w:val="001023F5"/>
    <w:rsid w:val="001039DA"/>
    <w:rsid w:val="00103F18"/>
    <w:rsid w:val="0010407C"/>
    <w:rsid w:val="00104ED9"/>
    <w:rsid w:val="001055B1"/>
    <w:rsid w:val="00105C44"/>
    <w:rsid w:val="00106798"/>
    <w:rsid w:val="00107820"/>
    <w:rsid w:val="0011184B"/>
    <w:rsid w:val="0011292B"/>
    <w:rsid w:val="00113E4A"/>
    <w:rsid w:val="00114024"/>
    <w:rsid w:val="001148BC"/>
    <w:rsid w:val="00114B25"/>
    <w:rsid w:val="0011548D"/>
    <w:rsid w:val="00120B97"/>
    <w:rsid w:val="001217FB"/>
    <w:rsid w:val="001222CF"/>
    <w:rsid w:val="00122802"/>
    <w:rsid w:val="00123280"/>
    <w:rsid w:val="00123CFF"/>
    <w:rsid w:val="00124AEB"/>
    <w:rsid w:val="00124DF3"/>
    <w:rsid w:val="00126ADC"/>
    <w:rsid w:val="00131FE2"/>
    <w:rsid w:val="001330C5"/>
    <w:rsid w:val="0013328F"/>
    <w:rsid w:val="00135433"/>
    <w:rsid w:val="00135637"/>
    <w:rsid w:val="001358D6"/>
    <w:rsid w:val="00136118"/>
    <w:rsid w:val="00136B4E"/>
    <w:rsid w:val="00137BC4"/>
    <w:rsid w:val="001415EA"/>
    <w:rsid w:val="00142D47"/>
    <w:rsid w:val="0014343A"/>
    <w:rsid w:val="00143787"/>
    <w:rsid w:val="00145102"/>
    <w:rsid w:val="00146F34"/>
    <w:rsid w:val="00151090"/>
    <w:rsid w:val="00152146"/>
    <w:rsid w:val="001524D5"/>
    <w:rsid w:val="00154799"/>
    <w:rsid w:val="00155464"/>
    <w:rsid w:val="00155BBC"/>
    <w:rsid w:val="00155E4E"/>
    <w:rsid w:val="00156370"/>
    <w:rsid w:val="00160901"/>
    <w:rsid w:val="00163028"/>
    <w:rsid w:val="00163319"/>
    <w:rsid w:val="001637C7"/>
    <w:rsid w:val="00163FD2"/>
    <w:rsid w:val="00164BF8"/>
    <w:rsid w:val="0016527C"/>
    <w:rsid w:val="00166085"/>
    <w:rsid w:val="00166C9B"/>
    <w:rsid w:val="00167E59"/>
    <w:rsid w:val="001707A1"/>
    <w:rsid w:val="00171DC6"/>
    <w:rsid w:val="001720D9"/>
    <w:rsid w:val="001721DC"/>
    <w:rsid w:val="00172951"/>
    <w:rsid w:val="00174724"/>
    <w:rsid w:val="00175922"/>
    <w:rsid w:val="00175B93"/>
    <w:rsid w:val="00176137"/>
    <w:rsid w:val="0017657B"/>
    <w:rsid w:val="0017729F"/>
    <w:rsid w:val="001776B8"/>
    <w:rsid w:val="00180486"/>
    <w:rsid w:val="00180922"/>
    <w:rsid w:val="00180DF3"/>
    <w:rsid w:val="00180F3D"/>
    <w:rsid w:val="00182356"/>
    <w:rsid w:val="0018236F"/>
    <w:rsid w:val="00184A97"/>
    <w:rsid w:val="00184B09"/>
    <w:rsid w:val="00186265"/>
    <w:rsid w:val="001866E6"/>
    <w:rsid w:val="00186AE3"/>
    <w:rsid w:val="00187A1B"/>
    <w:rsid w:val="001904EE"/>
    <w:rsid w:val="001923F0"/>
    <w:rsid w:val="001931FC"/>
    <w:rsid w:val="0019464A"/>
    <w:rsid w:val="00194873"/>
    <w:rsid w:val="001948DA"/>
    <w:rsid w:val="00194900"/>
    <w:rsid w:val="00195212"/>
    <w:rsid w:val="00195B15"/>
    <w:rsid w:val="00196318"/>
    <w:rsid w:val="001972C2"/>
    <w:rsid w:val="00197414"/>
    <w:rsid w:val="001A113C"/>
    <w:rsid w:val="001A137F"/>
    <w:rsid w:val="001A14FA"/>
    <w:rsid w:val="001A189E"/>
    <w:rsid w:val="001A1A27"/>
    <w:rsid w:val="001A257E"/>
    <w:rsid w:val="001A3221"/>
    <w:rsid w:val="001A65DD"/>
    <w:rsid w:val="001A6A72"/>
    <w:rsid w:val="001A6BF5"/>
    <w:rsid w:val="001A7408"/>
    <w:rsid w:val="001A7453"/>
    <w:rsid w:val="001A7701"/>
    <w:rsid w:val="001A78CB"/>
    <w:rsid w:val="001B08FB"/>
    <w:rsid w:val="001B20F4"/>
    <w:rsid w:val="001B233C"/>
    <w:rsid w:val="001B2607"/>
    <w:rsid w:val="001B5762"/>
    <w:rsid w:val="001B7F01"/>
    <w:rsid w:val="001C1110"/>
    <w:rsid w:val="001C20A9"/>
    <w:rsid w:val="001C2385"/>
    <w:rsid w:val="001C394C"/>
    <w:rsid w:val="001C39BF"/>
    <w:rsid w:val="001C3C4C"/>
    <w:rsid w:val="001C51F4"/>
    <w:rsid w:val="001C520A"/>
    <w:rsid w:val="001C5412"/>
    <w:rsid w:val="001C603A"/>
    <w:rsid w:val="001C6392"/>
    <w:rsid w:val="001C717C"/>
    <w:rsid w:val="001C77EC"/>
    <w:rsid w:val="001C7E3A"/>
    <w:rsid w:val="001D0578"/>
    <w:rsid w:val="001D08F9"/>
    <w:rsid w:val="001D19EC"/>
    <w:rsid w:val="001D3F36"/>
    <w:rsid w:val="001D46EB"/>
    <w:rsid w:val="001D4BA5"/>
    <w:rsid w:val="001D4C3A"/>
    <w:rsid w:val="001D4DFD"/>
    <w:rsid w:val="001D5249"/>
    <w:rsid w:val="001D6AE7"/>
    <w:rsid w:val="001D6D3A"/>
    <w:rsid w:val="001D72AA"/>
    <w:rsid w:val="001D75A9"/>
    <w:rsid w:val="001D768F"/>
    <w:rsid w:val="001D7EE4"/>
    <w:rsid w:val="001D7F2C"/>
    <w:rsid w:val="001E117E"/>
    <w:rsid w:val="001E1284"/>
    <w:rsid w:val="001E19CA"/>
    <w:rsid w:val="001E2897"/>
    <w:rsid w:val="001E50E8"/>
    <w:rsid w:val="001E55BE"/>
    <w:rsid w:val="001E5E58"/>
    <w:rsid w:val="001E6EC3"/>
    <w:rsid w:val="001F19E9"/>
    <w:rsid w:val="001F1B54"/>
    <w:rsid w:val="001F1D39"/>
    <w:rsid w:val="001F2DD3"/>
    <w:rsid w:val="001F3CD7"/>
    <w:rsid w:val="001F3E67"/>
    <w:rsid w:val="001F48D1"/>
    <w:rsid w:val="001F4A6E"/>
    <w:rsid w:val="001F4B81"/>
    <w:rsid w:val="001F4B8E"/>
    <w:rsid w:val="001F51E3"/>
    <w:rsid w:val="001F6244"/>
    <w:rsid w:val="001F7F4F"/>
    <w:rsid w:val="001F7F62"/>
    <w:rsid w:val="00200379"/>
    <w:rsid w:val="00200438"/>
    <w:rsid w:val="002017BB"/>
    <w:rsid w:val="00201D43"/>
    <w:rsid w:val="00201F2D"/>
    <w:rsid w:val="002020F1"/>
    <w:rsid w:val="00202F8E"/>
    <w:rsid w:val="0020358F"/>
    <w:rsid w:val="002042AF"/>
    <w:rsid w:val="0020454D"/>
    <w:rsid w:val="002055B8"/>
    <w:rsid w:val="0020674D"/>
    <w:rsid w:val="002100B5"/>
    <w:rsid w:val="0021076C"/>
    <w:rsid w:val="00211873"/>
    <w:rsid w:val="0021227B"/>
    <w:rsid w:val="002128AD"/>
    <w:rsid w:val="00212AA6"/>
    <w:rsid w:val="00212C40"/>
    <w:rsid w:val="00212D09"/>
    <w:rsid w:val="00213FA4"/>
    <w:rsid w:val="002143FA"/>
    <w:rsid w:val="00214E6A"/>
    <w:rsid w:val="00217CB7"/>
    <w:rsid w:val="002210BF"/>
    <w:rsid w:val="0022126E"/>
    <w:rsid w:val="00221501"/>
    <w:rsid w:val="00221578"/>
    <w:rsid w:val="00221BD7"/>
    <w:rsid w:val="00221EA0"/>
    <w:rsid w:val="002229EE"/>
    <w:rsid w:val="00222AD0"/>
    <w:rsid w:val="002234EA"/>
    <w:rsid w:val="002240CF"/>
    <w:rsid w:val="00225011"/>
    <w:rsid w:val="00225A04"/>
    <w:rsid w:val="00225B07"/>
    <w:rsid w:val="0022629E"/>
    <w:rsid w:val="0022793E"/>
    <w:rsid w:val="0023165A"/>
    <w:rsid w:val="00231964"/>
    <w:rsid w:val="002326FA"/>
    <w:rsid w:val="002327AD"/>
    <w:rsid w:val="00232820"/>
    <w:rsid w:val="00233038"/>
    <w:rsid w:val="00233100"/>
    <w:rsid w:val="00233DBB"/>
    <w:rsid w:val="00235591"/>
    <w:rsid w:val="002366BC"/>
    <w:rsid w:val="002368FB"/>
    <w:rsid w:val="00236A30"/>
    <w:rsid w:val="002375C8"/>
    <w:rsid w:val="0024034D"/>
    <w:rsid w:val="0024123C"/>
    <w:rsid w:val="00241858"/>
    <w:rsid w:val="0024211E"/>
    <w:rsid w:val="00243105"/>
    <w:rsid w:val="00243E94"/>
    <w:rsid w:val="002442DE"/>
    <w:rsid w:val="00244534"/>
    <w:rsid w:val="00244645"/>
    <w:rsid w:val="00244C54"/>
    <w:rsid w:val="002455FC"/>
    <w:rsid w:val="00245F8D"/>
    <w:rsid w:val="00246D67"/>
    <w:rsid w:val="00247097"/>
    <w:rsid w:val="0024763F"/>
    <w:rsid w:val="00247D30"/>
    <w:rsid w:val="002502C9"/>
    <w:rsid w:val="00250B8B"/>
    <w:rsid w:val="0025152E"/>
    <w:rsid w:val="00251F92"/>
    <w:rsid w:val="00252344"/>
    <w:rsid w:val="00253261"/>
    <w:rsid w:val="00254521"/>
    <w:rsid w:val="00254CE1"/>
    <w:rsid w:val="00254F05"/>
    <w:rsid w:val="0025506B"/>
    <w:rsid w:val="002643C8"/>
    <w:rsid w:val="00264F18"/>
    <w:rsid w:val="00267AC4"/>
    <w:rsid w:val="00267CF0"/>
    <w:rsid w:val="00267E97"/>
    <w:rsid w:val="0027141A"/>
    <w:rsid w:val="00271DCE"/>
    <w:rsid w:val="00272106"/>
    <w:rsid w:val="00272F28"/>
    <w:rsid w:val="00272F47"/>
    <w:rsid w:val="00273362"/>
    <w:rsid w:val="0027341F"/>
    <w:rsid w:val="0027350B"/>
    <w:rsid w:val="00275768"/>
    <w:rsid w:val="00275ADA"/>
    <w:rsid w:val="00277A15"/>
    <w:rsid w:val="00277CCE"/>
    <w:rsid w:val="0028281D"/>
    <w:rsid w:val="00283B1C"/>
    <w:rsid w:val="00285312"/>
    <w:rsid w:val="0028535F"/>
    <w:rsid w:val="00286506"/>
    <w:rsid w:val="002868B0"/>
    <w:rsid w:val="0028778C"/>
    <w:rsid w:val="00287E97"/>
    <w:rsid w:val="002902C2"/>
    <w:rsid w:val="00290BBD"/>
    <w:rsid w:val="00291CA8"/>
    <w:rsid w:val="00292A49"/>
    <w:rsid w:val="00293C07"/>
    <w:rsid w:val="002953AD"/>
    <w:rsid w:val="00295ACB"/>
    <w:rsid w:val="002960F9"/>
    <w:rsid w:val="002963A4"/>
    <w:rsid w:val="00296A96"/>
    <w:rsid w:val="0029760E"/>
    <w:rsid w:val="00297642"/>
    <w:rsid w:val="00297B9A"/>
    <w:rsid w:val="002A07EB"/>
    <w:rsid w:val="002A2050"/>
    <w:rsid w:val="002A265C"/>
    <w:rsid w:val="002A2BF3"/>
    <w:rsid w:val="002A33C5"/>
    <w:rsid w:val="002A3922"/>
    <w:rsid w:val="002A3C68"/>
    <w:rsid w:val="002A4F13"/>
    <w:rsid w:val="002A52FB"/>
    <w:rsid w:val="002A5D66"/>
    <w:rsid w:val="002A7E1B"/>
    <w:rsid w:val="002B3A1A"/>
    <w:rsid w:val="002B5810"/>
    <w:rsid w:val="002B5926"/>
    <w:rsid w:val="002B65DD"/>
    <w:rsid w:val="002C0C00"/>
    <w:rsid w:val="002C0FA5"/>
    <w:rsid w:val="002C1176"/>
    <w:rsid w:val="002C1969"/>
    <w:rsid w:val="002C2AA8"/>
    <w:rsid w:val="002C2C71"/>
    <w:rsid w:val="002C3BAD"/>
    <w:rsid w:val="002C4234"/>
    <w:rsid w:val="002C4C84"/>
    <w:rsid w:val="002C4FDD"/>
    <w:rsid w:val="002C5575"/>
    <w:rsid w:val="002C6520"/>
    <w:rsid w:val="002C6E1A"/>
    <w:rsid w:val="002C6FC7"/>
    <w:rsid w:val="002C7497"/>
    <w:rsid w:val="002C7954"/>
    <w:rsid w:val="002D0822"/>
    <w:rsid w:val="002D0B80"/>
    <w:rsid w:val="002D0C92"/>
    <w:rsid w:val="002D11B5"/>
    <w:rsid w:val="002D16E9"/>
    <w:rsid w:val="002D19F9"/>
    <w:rsid w:val="002D1BA6"/>
    <w:rsid w:val="002D22AF"/>
    <w:rsid w:val="002D3C8A"/>
    <w:rsid w:val="002D3DE4"/>
    <w:rsid w:val="002D3ECB"/>
    <w:rsid w:val="002D4071"/>
    <w:rsid w:val="002D56B7"/>
    <w:rsid w:val="002D6B24"/>
    <w:rsid w:val="002D7173"/>
    <w:rsid w:val="002D798F"/>
    <w:rsid w:val="002E002F"/>
    <w:rsid w:val="002E0F0A"/>
    <w:rsid w:val="002E137D"/>
    <w:rsid w:val="002E1B60"/>
    <w:rsid w:val="002E3217"/>
    <w:rsid w:val="002E32C4"/>
    <w:rsid w:val="002E3DCA"/>
    <w:rsid w:val="002E4563"/>
    <w:rsid w:val="002E4ECD"/>
    <w:rsid w:val="002E67E5"/>
    <w:rsid w:val="002E692C"/>
    <w:rsid w:val="002E7711"/>
    <w:rsid w:val="002E7BD4"/>
    <w:rsid w:val="002E7F7E"/>
    <w:rsid w:val="002F0434"/>
    <w:rsid w:val="002F129C"/>
    <w:rsid w:val="002F1791"/>
    <w:rsid w:val="002F1B2E"/>
    <w:rsid w:val="002F1C75"/>
    <w:rsid w:val="002F2B30"/>
    <w:rsid w:val="002F3704"/>
    <w:rsid w:val="002F3D63"/>
    <w:rsid w:val="002F5535"/>
    <w:rsid w:val="002F61D0"/>
    <w:rsid w:val="002F667A"/>
    <w:rsid w:val="003017D7"/>
    <w:rsid w:val="00301E0D"/>
    <w:rsid w:val="003024AF"/>
    <w:rsid w:val="00303E24"/>
    <w:rsid w:val="00304082"/>
    <w:rsid w:val="00304162"/>
    <w:rsid w:val="003068D1"/>
    <w:rsid w:val="00306ED2"/>
    <w:rsid w:val="0030736A"/>
    <w:rsid w:val="003077AA"/>
    <w:rsid w:val="00307D7F"/>
    <w:rsid w:val="0031018F"/>
    <w:rsid w:val="0031030C"/>
    <w:rsid w:val="003104C6"/>
    <w:rsid w:val="00310836"/>
    <w:rsid w:val="00311052"/>
    <w:rsid w:val="00311B1E"/>
    <w:rsid w:val="003121FD"/>
    <w:rsid w:val="0031386F"/>
    <w:rsid w:val="0031437B"/>
    <w:rsid w:val="00314EAB"/>
    <w:rsid w:val="00315CF7"/>
    <w:rsid w:val="0031684F"/>
    <w:rsid w:val="00316A76"/>
    <w:rsid w:val="00316CEF"/>
    <w:rsid w:val="003172A3"/>
    <w:rsid w:val="003177B2"/>
    <w:rsid w:val="00320692"/>
    <w:rsid w:val="00320F62"/>
    <w:rsid w:val="003222F2"/>
    <w:rsid w:val="00322F6D"/>
    <w:rsid w:val="003235D7"/>
    <w:rsid w:val="00325AF5"/>
    <w:rsid w:val="00326093"/>
    <w:rsid w:val="00327911"/>
    <w:rsid w:val="00327BA2"/>
    <w:rsid w:val="00330B3E"/>
    <w:rsid w:val="00330C8F"/>
    <w:rsid w:val="00330DBB"/>
    <w:rsid w:val="0033120C"/>
    <w:rsid w:val="00331B51"/>
    <w:rsid w:val="00331C9E"/>
    <w:rsid w:val="003328EB"/>
    <w:rsid w:val="00332B95"/>
    <w:rsid w:val="00333E9C"/>
    <w:rsid w:val="00334162"/>
    <w:rsid w:val="003349EB"/>
    <w:rsid w:val="00334E7B"/>
    <w:rsid w:val="003353EF"/>
    <w:rsid w:val="00335EAE"/>
    <w:rsid w:val="0034371B"/>
    <w:rsid w:val="00343A73"/>
    <w:rsid w:val="00343A7A"/>
    <w:rsid w:val="00344303"/>
    <w:rsid w:val="0034596A"/>
    <w:rsid w:val="00345BEE"/>
    <w:rsid w:val="00346189"/>
    <w:rsid w:val="00347AB2"/>
    <w:rsid w:val="00350012"/>
    <w:rsid w:val="00353FC2"/>
    <w:rsid w:val="00355A06"/>
    <w:rsid w:val="00355A1B"/>
    <w:rsid w:val="00356F5B"/>
    <w:rsid w:val="0035713D"/>
    <w:rsid w:val="00357379"/>
    <w:rsid w:val="00357D99"/>
    <w:rsid w:val="00360911"/>
    <w:rsid w:val="003615FE"/>
    <w:rsid w:val="00361A09"/>
    <w:rsid w:val="00361B80"/>
    <w:rsid w:val="00362558"/>
    <w:rsid w:val="00362FAF"/>
    <w:rsid w:val="00363A57"/>
    <w:rsid w:val="00363CF0"/>
    <w:rsid w:val="00363DE9"/>
    <w:rsid w:val="00363F8F"/>
    <w:rsid w:val="003641EB"/>
    <w:rsid w:val="0036451D"/>
    <w:rsid w:val="003653D6"/>
    <w:rsid w:val="00365EBF"/>
    <w:rsid w:val="003662EC"/>
    <w:rsid w:val="003663AC"/>
    <w:rsid w:val="003668A7"/>
    <w:rsid w:val="003676E4"/>
    <w:rsid w:val="003707A4"/>
    <w:rsid w:val="00372F6E"/>
    <w:rsid w:val="00373604"/>
    <w:rsid w:val="00374FC1"/>
    <w:rsid w:val="00375A5D"/>
    <w:rsid w:val="00375B1D"/>
    <w:rsid w:val="003760E0"/>
    <w:rsid w:val="00376607"/>
    <w:rsid w:val="00376F9F"/>
    <w:rsid w:val="00377562"/>
    <w:rsid w:val="00380828"/>
    <w:rsid w:val="00380C33"/>
    <w:rsid w:val="00380EB6"/>
    <w:rsid w:val="0038182B"/>
    <w:rsid w:val="00382086"/>
    <w:rsid w:val="003825BB"/>
    <w:rsid w:val="0038328B"/>
    <w:rsid w:val="003838C5"/>
    <w:rsid w:val="00383B67"/>
    <w:rsid w:val="00383D4F"/>
    <w:rsid w:val="003846D6"/>
    <w:rsid w:val="00384805"/>
    <w:rsid w:val="0038510E"/>
    <w:rsid w:val="0038596C"/>
    <w:rsid w:val="00385C16"/>
    <w:rsid w:val="0038654A"/>
    <w:rsid w:val="003870F3"/>
    <w:rsid w:val="00390096"/>
    <w:rsid w:val="00390416"/>
    <w:rsid w:val="00391457"/>
    <w:rsid w:val="0039218C"/>
    <w:rsid w:val="003924E9"/>
    <w:rsid w:val="00393711"/>
    <w:rsid w:val="00393FA6"/>
    <w:rsid w:val="00395062"/>
    <w:rsid w:val="00395405"/>
    <w:rsid w:val="003954D7"/>
    <w:rsid w:val="00395A6F"/>
    <w:rsid w:val="00396419"/>
    <w:rsid w:val="0039750E"/>
    <w:rsid w:val="00397B3A"/>
    <w:rsid w:val="003A03CB"/>
    <w:rsid w:val="003A1E6B"/>
    <w:rsid w:val="003A2818"/>
    <w:rsid w:val="003A2C98"/>
    <w:rsid w:val="003A35D9"/>
    <w:rsid w:val="003A386F"/>
    <w:rsid w:val="003A4F40"/>
    <w:rsid w:val="003A57AD"/>
    <w:rsid w:val="003A6F94"/>
    <w:rsid w:val="003A79BD"/>
    <w:rsid w:val="003A7A99"/>
    <w:rsid w:val="003B1909"/>
    <w:rsid w:val="003B23ED"/>
    <w:rsid w:val="003B5BDC"/>
    <w:rsid w:val="003B6DD3"/>
    <w:rsid w:val="003C038E"/>
    <w:rsid w:val="003C0A21"/>
    <w:rsid w:val="003C157F"/>
    <w:rsid w:val="003C2007"/>
    <w:rsid w:val="003C30B2"/>
    <w:rsid w:val="003C479D"/>
    <w:rsid w:val="003C4E90"/>
    <w:rsid w:val="003C55DA"/>
    <w:rsid w:val="003C7D43"/>
    <w:rsid w:val="003C7DB7"/>
    <w:rsid w:val="003D1CFC"/>
    <w:rsid w:val="003D2B16"/>
    <w:rsid w:val="003D3349"/>
    <w:rsid w:val="003D3BF0"/>
    <w:rsid w:val="003D471A"/>
    <w:rsid w:val="003D4A4D"/>
    <w:rsid w:val="003D4E44"/>
    <w:rsid w:val="003D7432"/>
    <w:rsid w:val="003D7608"/>
    <w:rsid w:val="003D7DCE"/>
    <w:rsid w:val="003E1038"/>
    <w:rsid w:val="003E14C9"/>
    <w:rsid w:val="003E14F7"/>
    <w:rsid w:val="003E2447"/>
    <w:rsid w:val="003E2ECA"/>
    <w:rsid w:val="003E5696"/>
    <w:rsid w:val="003E6591"/>
    <w:rsid w:val="003E69CD"/>
    <w:rsid w:val="003E70CA"/>
    <w:rsid w:val="003E72B4"/>
    <w:rsid w:val="003F15A4"/>
    <w:rsid w:val="003F3AF9"/>
    <w:rsid w:val="003F4180"/>
    <w:rsid w:val="003F5DB1"/>
    <w:rsid w:val="00402420"/>
    <w:rsid w:val="00403540"/>
    <w:rsid w:val="00403689"/>
    <w:rsid w:val="0040383C"/>
    <w:rsid w:val="004040A2"/>
    <w:rsid w:val="00405534"/>
    <w:rsid w:val="0040641B"/>
    <w:rsid w:val="00406D72"/>
    <w:rsid w:val="00406E29"/>
    <w:rsid w:val="00407E2F"/>
    <w:rsid w:val="00410589"/>
    <w:rsid w:val="00411172"/>
    <w:rsid w:val="004124E9"/>
    <w:rsid w:val="0041284A"/>
    <w:rsid w:val="00413A39"/>
    <w:rsid w:val="00413DC7"/>
    <w:rsid w:val="00414026"/>
    <w:rsid w:val="0041454B"/>
    <w:rsid w:val="00414A4B"/>
    <w:rsid w:val="004151F7"/>
    <w:rsid w:val="00415C86"/>
    <w:rsid w:val="00417C65"/>
    <w:rsid w:val="00420657"/>
    <w:rsid w:val="00421726"/>
    <w:rsid w:val="00423B5E"/>
    <w:rsid w:val="0042455A"/>
    <w:rsid w:val="004248FA"/>
    <w:rsid w:val="00427010"/>
    <w:rsid w:val="00433AF8"/>
    <w:rsid w:val="00433F58"/>
    <w:rsid w:val="00435F58"/>
    <w:rsid w:val="00436031"/>
    <w:rsid w:val="00436C68"/>
    <w:rsid w:val="00437A3C"/>
    <w:rsid w:val="00437F61"/>
    <w:rsid w:val="0044049B"/>
    <w:rsid w:val="00440C2E"/>
    <w:rsid w:val="00441482"/>
    <w:rsid w:val="00442888"/>
    <w:rsid w:val="004432D3"/>
    <w:rsid w:val="00443DC7"/>
    <w:rsid w:val="00443E40"/>
    <w:rsid w:val="00444BB8"/>
    <w:rsid w:val="00444EE1"/>
    <w:rsid w:val="004478B6"/>
    <w:rsid w:val="00451022"/>
    <w:rsid w:val="0045137B"/>
    <w:rsid w:val="00451891"/>
    <w:rsid w:val="00455272"/>
    <w:rsid w:val="00456988"/>
    <w:rsid w:val="00456A8C"/>
    <w:rsid w:val="00456C4A"/>
    <w:rsid w:val="00456C64"/>
    <w:rsid w:val="00456CED"/>
    <w:rsid w:val="00460499"/>
    <w:rsid w:val="00460504"/>
    <w:rsid w:val="004606E3"/>
    <w:rsid w:val="00460A8D"/>
    <w:rsid w:val="00461572"/>
    <w:rsid w:val="00461DC9"/>
    <w:rsid w:val="00463C49"/>
    <w:rsid w:val="004660FD"/>
    <w:rsid w:val="00466B53"/>
    <w:rsid w:val="004677D3"/>
    <w:rsid w:val="00470765"/>
    <w:rsid w:val="00470D40"/>
    <w:rsid w:val="00471117"/>
    <w:rsid w:val="004718AB"/>
    <w:rsid w:val="004721B2"/>
    <w:rsid w:val="00472ADB"/>
    <w:rsid w:val="00473B55"/>
    <w:rsid w:val="004741C0"/>
    <w:rsid w:val="00475675"/>
    <w:rsid w:val="00476DE0"/>
    <w:rsid w:val="0048030C"/>
    <w:rsid w:val="0048034F"/>
    <w:rsid w:val="004805E0"/>
    <w:rsid w:val="00481A89"/>
    <w:rsid w:val="00481AEB"/>
    <w:rsid w:val="0048544B"/>
    <w:rsid w:val="0048570D"/>
    <w:rsid w:val="00486512"/>
    <w:rsid w:val="0049138F"/>
    <w:rsid w:val="00491E83"/>
    <w:rsid w:val="00492298"/>
    <w:rsid w:val="004924E0"/>
    <w:rsid w:val="00492BDC"/>
    <w:rsid w:val="004931C8"/>
    <w:rsid w:val="00494663"/>
    <w:rsid w:val="004954DA"/>
    <w:rsid w:val="00495DAB"/>
    <w:rsid w:val="00497ACD"/>
    <w:rsid w:val="004A024B"/>
    <w:rsid w:val="004A02DA"/>
    <w:rsid w:val="004A0EA1"/>
    <w:rsid w:val="004A2C2E"/>
    <w:rsid w:val="004A3A39"/>
    <w:rsid w:val="004A429F"/>
    <w:rsid w:val="004A47EA"/>
    <w:rsid w:val="004A4BF5"/>
    <w:rsid w:val="004A5423"/>
    <w:rsid w:val="004A5DF4"/>
    <w:rsid w:val="004A61F4"/>
    <w:rsid w:val="004A6A30"/>
    <w:rsid w:val="004A6F17"/>
    <w:rsid w:val="004B1445"/>
    <w:rsid w:val="004B168C"/>
    <w:rsid w:val="004B1D76"/>
    <w:rsid w:val="004B2754"/>
    <w:rsid w:val="004B2D9F"/>
    <w:rsid w:val="004B3451"/>
    <w:rsid w:val="004B3D52"/>
    <w:rsid w:val="004B3E9C"/>
    <w:rsid w:val="004B4A2A"/>
    <w:rsid w:val="004B5C78"/>
    <w:rsid w:val="004B7BAA"/>
    <w:rsid w:val="004C2159"/>
    <w:rsid w:val="004C2228"/>
    <w:rsid w:val="004C5A2D"/>
    <w:rsid w:val="004C5CC9"/>
    <w:rsid w:val="004C6838"/>
    <w:rsid w:val="004C779F"/>
    <w:rsid w:val="004C7C58"/>
    <w:rsid w:val="004D0937"/>
    <w:rsid w:val="004D105A"/>
    <w:rsid w:val="004D15ED"/>
    <w:rsid w:val="004D171C"/>
    <w:rsid w:val="004D20CC"/>
    <w:rsid w:val="004D2467"/>
    <w:rsid w:val="004D3504"/>
    <w:rsid w:val="004D3CC9"/>
    <w:rsid w:val="004D581F"/>
    <w:rsid w:val="004D6B86"/>
    <w:rsid w:val="004E00F9"/>
    <w:rsid w:val="004E08DF"/>
    <w:rsid w:val="004E2D49"/>
    <w:rsid w:val="004E5533"/>
    <w:rsid w:val="004E7675"/>
    <w:rsid w:val="004E7749"/>
    <w:rsid w:val="004E7FBC"/>
    <w:rsid w:val="004F20AF"/>
    <w:rsid w:val="004F20F0"/>
    <w:rsid w:val="004F38B1"/>
    <w:rsid w:val="004F3A48"/>
    <w:rsid w:val="004F40B9"/>
    <w:rsid w:val="004F4502"/>
    <w:rsid w:val="004F4C31"/>
    <w:rsid w:val="004F5D97"/>
    <w:rsid w:val="005004EA"/>
    <w:rsid w:val="0050067B"/>
    <w:rsid w:val="005013C3"/>
    <w:rsid w:val="0050141D"/>
    <w:rsid w:val="00502944"/>
    <w:rsid w:val="00503C63"/>
    <w:rsid w:val="00503E97"/>
    <w:rsid w:val="005040BC"/>
    <w:rsid w:val="00504909"/>
    <w:rsid w:val="00504BC5"/>
    <w:rsid w:val="005067CF"/>
    <w:rsid w:val="00507A98"/>
    <w:rsid w:val="00507F8F"/>
    <w:rsid w:val="00510562"/>
    <w:rsid w:val="005122A9"/>
    <w:rsid w:val="005131F6"/>
    <w:rsid w:val="0051363D"/>
    <w:rsid w:val="0051369D"/>
    <w:rsid w:val="005136C1"/>
    <w:rsid w:val="00513A1B"/>
    <w:rsid w:val="00515248"/>
    <w:rsid w:val="00515955"/>
    <w:rsid w:val="005162E9"/>
    <w:rsid w:val="00516388"/>
    <w:rsid w:val="00521D13"/>
    <w:rsid w:val="0052268D"/>
    <w:rsid w:val="00524E62"/>
    <w:rsid w:val="0052583E"/>
    <w:rsid w:val="00531436"/>
    <w:rsid w:val="0053147A"/>
    <w:rsid w:val="005316A3"/>
    <w:rsid w:val="00531FF1"/>
    <w:rsid w:val="00536E06"/>
    <w:rsid w:val="00537273"/>
    <w:rsid w:val="005376CD"/>
    <w:rsid w:val="00540CE7"/>
    <w:rsid w:val="00541DD8"/>
    <w:rsid w:val="00543E27"/>
    <w:rsid w:val="00544C05"/>
    <w:rsid w:val="00545BF7"/>
    <w:rsid w:val="00545FBF"/>
    <w:rsid w:val="00547429"/>
    <w:rsid w:val="00550812"/>
    <w:rsid w:val="00551165"/>
    <w:rsid w:val="00551317"/>
    <w:rsid w:val="005513CD"/>
    <w:rsid w:val="00551DBC"/>
    <w:rsid w:val="00554C02"/>
    <w:rsid w:val="00555C85"/>
    <w:rsid w:val="00556FEA"/>
    <w:rsid w:val="0055721F"/>
    <w:rsid w:val="00560653"/>
    <w:rsid w:val="00561864"/>
    <w:rsid w:val="00561992"/>
    <w:rsid w:val="00561EB5"/>
    <w:rsid w:val="00563F69"/>
    <w:rsid w:val="00564301"/>
    <w:rsid w:val="005658A7"/>
    <w:rsid w:val="00566162"/>
    <w:rsid w:val="00566FA9"/>
    <w:rsid w:val="00567238"/>
    <w:rsid w:val="005676D8"/>
    <w:rsid w:val="00567C76"/>
    <w:rsid w:val="00570970"/>
    <w:rsid w:val="00570D00"/>
    <w:rsid w:val="005714EC"/>
    <w:rsid w:val="00571F16"/>
    <w:rsid w:val="00572179"/>
    <w:rsid w:val="00573492"/>
    <w:rsid w:val="005760EE"/>
    <w:rsid w:val="00576101"/>
    <w:rsid w:val="005766E3"/>
    <w:rsid w:val="00576A35"/>
    <w:rsid w:val="00576BD0"/>
    <w:rsid w:val="00576F8B"/>
    <w:rsid w:val="0057728D"/>
    <w:rsid w:val="00580326"/>
    <w:rsid w:val="00580F8E"/>
    <w:rsid w:val="00581DAC"/>
    <w:rsid w:val="00581E12"/>
    <w:rsid w:val="005833B7"/>
    <w:rsid w:val="00583A89"/>
    <w:rsid w:val="00583F54"/>
    <w:rsid w:val="005847A3"/>
    <w:rsid w:val="005848FE"/>
    <w:rsid w:val="00584F43"/>
    <w:rsid w:val="00585A3C"/>
    <w:rsid w:val="005871CF"/>
    <w:rsid w:val="00587593"/>
    <w:rsid w:val="00587AB0"/>
    <w:rsid w:val="00587D24"/>
    <w:rsid w:val="00587EED"/>
    <w:rsid w:val="005907E0"/>
    <w:rsid w:val="00590DF1"/>
    <w:rsid w:val="00591C2F"/>
    <w:rsid w:val="00592292"/>
    <w:rsid w:val="00592308"/>
    <w:rsid w:val="00593F4D"/>
    <w:rsid w:val="005958E1"/>
    <w:rsid w:val="005A03B4"/>
    <w:rsid w:val="005A0F76"/>
    <w:rsid w:val="005A10DE"/>
    <w:rsid w:val="005A1402"/>
    <w:rsid w:val="005A26C3"/>
    <w:rsid w:val="005A2A3D"/>
    <w:rsid w:val="005A2C3E"/>
    <w:rsid w:val="005A4853"/>
    <w:rsid w:val="005A734D"/>
    <w:rsid w:val="005A7954"/>
    <w:rsid w:val="005B0D4D"/>
    <w:rsid w:val="005B29E0"/>
    <w:rsid w:val="005B41B6"/>
    <w:rsid w:val="005B4235"/>
    <w:rsid w:val="005B53F1"/>
    <w:rsid w:val="005B5B7D"/>
    <w:rsid w:val="005B5D51"/>
    <w:rsid w:val="005B652F"/>
    <w:rsid w:val="005B703C"/>
    <w:rsid w:val="005C001C"/>
    <w:rsid w:val="005C080A"/>
    <w:rsid w:val="005C0F02"/>
    <w:rsid w:val="005C1810"/>
    <w:rsid w:val="005C1DEF"/>
    <w:rsid w:val="005C47D7"/>
    <w:rsid w:val="005C573B"/>
    <w:rsid w:val="005C58C0"/>
    <w:rsid w:val="005C595E"/>
    <w:rsid w:val="005C5EE0"/>
    <w:rsid w:val="005C7D1C"/>
    <w:rsid w:val="005D0580"/>
    <w:rsid w:val="005D07CC"/>
    <w:rsid w:val="005D0C23"/>
    <w:rsid w:val="005D21E3"/>
    <w:rsid w:val="005D307A"/>
    <w:rsid w:val="005D3700"/>
    <w:rsid w:val="005D4561"/>
    <w:rsid w:val="005D52F1"/>
    <w:rsid w:val="005D55B2"/>
    <w:rsid w:val="005D7444"/>
    <w:rsid w:val="005D7FC0"/>
    <w:rsid w:val="005E0294"/>
    <w:rsid w:val="005E0311"/>
    <w:rsid w:val="005E0F77"/>
    <w:rsid w:val="005E100B"/>
    <w:rsid w:val="005E1FB4"/>
    <w:rsid w:val="005E3847"/>
    <w:rsid w:val="005E38C4"/>
    <w:rsid w:val="005E40AC"/>
    <w:rsid w:val="005E446A"/>
    <w:rsid w:val="005E6861"/>
    <w:rsid w:val="005E73D2"/>
    <w:rsid w:val="005E758C"/>
    <w:rsid w:val="005F0535"/>
    <w:rsid w:val="005F078A"/>
    <w:rsid w:val="005F15E8"/>
    <w:rsid w:val="005F19A7"/>
    <w:rsid w:val="005F19B9"/>
    <w:rsid w:val="005F4E02"/>
    <w:rsid w:val="005F576B"/>
    <w:rsid w:val="005F6E42"/>
    <w:rsid w:val="00600586"/>
    <w:rsid w:val="00601338"/>
    <w:rsid w:val="0060158E"/>
    <w:rsid w:val="0060178A"/>
    <w:rsid w:val="00601917"/>
    <w:rsid w:val="006019EA"/>
    <w:rsid w:val="0060341D"/>
    <w:rsid w:val="00605062"/>
    <w:rsid w:val="006050A2"/>
    <w:rsid w:val="00605DE7"/>
    <w:rsid w:val="006061FC"/>
    <w:rsid w:val="00606EA5"/>
    <w:rsid w:val="0060777D"/>
    <w:rsid w:val="00607B22"/>
    <w:rsid w:val="00607EDE"/>
    <w:rsid w:val="006109C1"/>
    <w:rsid w:val="00612C30"/>
    <w:rsid w:val="0061322D"/>
    <w:rsid w:val="00613AB7"/>
    <w:rsid w:val="00614706"/>
    <w:rsid w:val="00615857"/>
    <w:rsid w:val="006213D5"/>
    <w:rsid w:val="00621BEB"/>
    <w:rsid w:val="00622FE6"/>
    <w:rsid w:val="006240F9"/>
    <w:rsid w:val="0062428D"/>
    <w:rsid w:val="00624B03"/>
    <w:rsid w:val="00624C90"/>
    <w:rsid w:val="00626355"/>
    <w:rsid w:val="006263C2"/>
    <w:rsid w:val="00630352"/>
    <w:rsid w:val="006307BC"/>
    <w:rsid w:val="006320A2"/>
    <w:rsid w:val="006326A5"/>
    <w:rsid w:val="00633507"/>
    <w:rsid w:val="00633636"/>
    <w:rsid w:val="006348EE"/>
    <w:rsid w:val="00635364"/>
    <w:rsid w:val="006368BD"/>
    <w:rsid w:val="006402B7"/>
    <w:rsid w:val="00640849"/>
    <w:rsid w:val="00640C65"/>
    <w:rsid w:val="00640F49"/>
    <w:rsid w:val="00641269"/>
    <w:rsid w:val="00641329"/>
    <w:rsid w:val="0064231B"/>
    <w:rsid w:val="006428F0"/>
    <w:rsid w:val="00643E13"/>
    <w:rsid w:val="00643F2D"/>
    <w:rsid w:val="00644409"/>
    <w:rsid w:val="006448CD"/>
    <w:rsid w:val="00644F73"/>
    <w:rsid w:val="0064540F"/>
    <w:rsid w:val="00645825"/>
    <w:rsid w:val="00645BBC"/>
    <w:rsid w:val="00645E62"/>
    <w:rsid w:val="0064612A"/>
    <w:rsid w:val="00646A6F"/>
    <w:rsid w:val="00647F06"/>
    <w:rsid w:val="006506DD"/>
    <w:rsid w:val="00651681"/>
    <w:rsid w:val="0065194F"/>
    <w:rsid w:val="00654079"/>
    <w:rsid w:val="006547A0"/>
    <w:rsid w:val="00654954"/>
    <w:rsid w:val="00654A3A"/>
    <w:rsid w:val="006559BB"/>
    <w:rsid w:val="00657875"/>
    <w:rsid w:val="0066032B"/>
    <w:rsid w:val="00660E23"/>
    <w:rsid w:val="00660EC1"/>
    <w:rsid w:val="00661149"/>
    <w:rsid w:val="00661446"/>
    <w:rsid w:val="006627CA"/>
    <w:rsid w:val="00662C16"/>
    <w:rsid w:val="006647BD"/>
    <w:rsid w:val="00665EFC"/>
    <w:rsid w:val="00666580"/>
    <w:rsid w:val="00667978"/>
    <w:rsid w:val="00667F02"/>
    <w:rsid w:val="00667FFE"/>
    <w:rsid w:val="00670239"/>
    <w:rsid w:val="00671A17"/>
    <w:rsid w:val="00671C3D"/>
    <w:rsid w:val="00671FE9"/>
    <w:rsid w:val="00671FF0"/>
    <w:rsid w:val="00672E9D"/>
    <w:rsid w:val="00673169"/>
    <w:rsid w:val="0067414F"/>
    <w:rsid w:val="006742E1"/>
    <w:rsid w:val="006743DB"/>
    <w:rsid w:val="00674B03"/>
    <w:rsid w:val="00676E80"/>
    <w:rsid w:val="006777B3"/>
    <w:rsid w:val="006779C9"/>
    <w:rsid w:val="00677AE7"/>
    <w:rsid w:val="00680338"/>
    <w:rsid w:val="0068044C"/>
    <w:rsid w:val="00680853"/>
    <w:rsid w:val="00681909"/>
    <w:rsid w:val="0068292B"/>
    <w:rsid w:val="00682D6D"/>
    <w:rsid w:val="0068345A"/>
    <w:rsid w:val="00683C1B"/>
    <w:rsid w:val="00683DBF"/>
    <w:rsid w:val="006843CB"/>
    <w:rsid w:val="0068509D"/>
    <w:rsid w:val="006854F5"/>
    <w:rsid w:val="0068627B"/>
    <w:rsid w:val="006875FC"/>
    <w:rsid w:val="00687659"/>
    <w:rsid w:val="006902AE"/>
    <w:rsid w:val="0069102C"/>
    <w:rsid w:val="006923A8"/>
    <w:rsid w:val="00693786"/>
    <w:rsid w:val="00693F36"/>
    <w:rsid w:val="00693F63"/>
    <w:rsid w:val="006953DC"/>
    <w:rsid w:val="00695F74"/>
    <w:rsid w:val="0069738C"/>
    <w:rsid w:val="00697BD5"/>
    <w:rsid w:val="00697E1B"/>
    <w:rsid w:val="006A128F"/>
    <w:rsid w:val="006A2227"/>
    <w:rsid w:val="006A2404"/>
    <w:rsid w:val="006A2532"/>
    <w:rsid w:val="006A27BC"/>
    <w:rsid w:val="006A2F30"/>
    <w:rsid w:val="006A4787"/>
    <w:rsid w:val="006A4B7B"/>
    <w:rsid w:val="006A50C7"/>
    <w:rsid w:val="006A5A82"/>
    <w:rsid w:val="006A5B7C"/>
    <w:rsid w:val="006A6A1E"/>
    <w:rsid w:val="006A6BD1"/>
    <w:rsid w:val="006A7047"/>
    <w:rsid w:val="006A74CB"/>
    <w:rsid w:val="006A7ADE"/>
    <w:rsid w:val="006B0DD4"/>
    <w:rsid w:val="006B1003"/>
    <w:rsid w:val="006B1D68"/>
    <w:rsid w:val="006B23AC"/>
    <w:rsid w:val="006B2CFE"/>
    <w:rsid w:val="006B2D8E"/>
    <w:rsid w:val="006B3075"/>
    <w:rsid w:val="006B30B0"/>
    <w:rsid w:val="006B357C"/>
    <w:rsid w:val="006B3E50"/>
    <w:rsid w:val="006B4289"/>
    <w:rsid w:val="006B4D68"/>
    <w:rsid w:val="006B5535"/>
    <w:rsid w:val="006B5FE5"/>
    <w:rsid w:val="006B61C5"/>
    <w:rsid w:val="006B7875"/>
    <w:rsid w:val="006C2E7F"/>
    <w:rsid w:val="006C3266"/>
    <w:rsid w:val="006C34CE"/>
    <w:rsid w:val="006C3746"/>
    <w:rsid w:val="006C39BD"/>
    <w:rsid w:val="006C3FD6"/>
    <w:rsid w:val="006C40A7"/>
    <w:rsid w:val="006C6A24"/>
    <w:rsid w:val="006C712C"/>
    <w:rsid w:val="006C79D7"/>
    <w:rsid w:val="006C7FA6"/>
    <w:rsid w:val="006D0171"/>
    <w:rsid w:val="006D01F8"/>
    <w:rsid w:val="006D05C9"/>
    <w:rsid w:val="006D1571"/>
    <w:rsid w:val="006D246E"/>
    <w:rsid w:val="006D3300"/>
    <w:rsid w:val="006D36EA"/>
    <w:rsid w:val="006D384F"/>
    <w:rsid w:val="006D458A"/>
    <w:rsid w:val="006D5154"/>
    <w:rsid w:val="006D57D7"/>
    <w:rsid w:val="006D62DE"/>
    <w:rsid w:val="006D6352"/>
    <w:rsid w:val="006D6959"/>
    <w:rsid w:val="006D6CA9"/>
    <w:rsid w:val="006D715A"/>
    <w:rsid w:val="006D7829"/>
    <w:rsid w:val="006D7835"/>
    <w:rsid w:val="006D7903"/>
    <w:rsid w:val="006D7CBB"/>
    <w:rsid w:val="006D7D0D"/>
    <w:rsid w:val="006E041E"/>
    <w:rsid w:val="006E0AE3"/>
    <w:rsid w:val="006E1DB0"/>
    <w:rsid w:val="006E30DB"/>
    <w:rsid w:val="006E66FB"/>
    <w:rsid w:val="006E69DA"/>
    <w:rsid w:val="006F1379"/>
    <w:rsid w:val="006F4C33"/>
    <w:rsid w:val="006F4CC9"/>
    <w:rsid w:val="006F5414"/>
    <w:rsid w:val="006F5DFC"/>
    <w:rsid w:val="006F608B"/>
    <w:rsid w:val="006F6C02"/>
    <w:rsid w:val="006F6CA4"/>
    <w:rsid w:val="006F718B"/>
    <w:rsid w:val="00700637"/>
    <w:rsid w:val="0070157C"/>
    <w:rsid w:val="007018BB"/>
    <w:rsid w:val="0070274C"/>
    <w:rsid w:val="00704645"/>
    <w:rsid w:val="007047F1"/>
    <w:rsid w:val="00704C64"/>
    <w:rsid w:val="007063A0"/>
    <w:rsid w:val="00710223"/>
    <w:rsid w:val="0071040C"/>
    <w:rsid w:val="007104B6"/>
    <w:rsid w:val="00710564"/>
    <w:rsid w:val="00710688"/>
    <w:rsid w:val="00711744"/>
    <w:rsid w:val="00711852"/>
    <w:rsid w:val="00711F10"/>
    <w:rsid w:val="00712198"/>
    <w:rsid w:val="007142B9"/>
    <w:rsid w:val="007144B3"/>
    <w:rsid w:val="007145C8"/>
    <w:rsid w:val="00715C31"/>
    <w:rsid w:val="00720993"/>
    <w:rsid w:val="00720F1B"/>
    <w:rsid w:val="007213A5"/>
    <w:rsid w:val="00721420"/>
    <w:rsid w:val="0072156A"/>
    <w:rsid w:val="007215E2"/>
    <w:rsid w:val="00721A2C"/>
    <w:rsid w:val="00723619"/>
    <w:rsid w:val="0072387E"/>
    <w:rsid w:val="00723D8D"/>
    <w:rsid w:val="00724626"/>
    <w:rsid w:val="007257B4"/>
    <w:rsid w:val="007268A1"/>
    <w:rsid w:val="00727935"/>
    <w:rsid w:val="00727C88"/>
    <w:rsid w:val="00730428"/>
    <w:rsid w:val="00731354"/>
    <w:rsid w:val="00732492"/>
    <w:rsid w:val="00732E26"/>
    <w:rsid w:val="0073314F"/>
    <w:rsid w:val="00733580"/>
    <w:rsid w:val="00734D0C"/>
    <w:rsid w:val="00737E53"/>
    <w:rsid w:val="00741EFE"/>
    <w:rsid w:val="0074243D"/>
    <w:rsid w:val="00742BD8"/>
    <w:rsid w:val="00743880"/>
    <w:rsid w:val="0074515F"/>
    <w:rsid w:val="00745CDD"/>
    <w:rsid w:val="00745DBD"/>
    <w:rsid w:val="00745E52"/>
    <w:rsid w:val="00746EA3"/>
    <w:rsid w:val="00746ED9"/>
    <w:rsid w:val="00747236"/>
    <w:rsid w:val="007478AF"/>
    <w:rsid w:val="00750584"/>
    <w:rsid w:val="007505C6"/>
    <w:rsid w:val="00756149"/>
    <w:rsid w:val="00756B9A"/>
    <w:rsid w:val="007578A1"/>
    <w:rsid w:val="00757D1F"/>
    <w:rsid w:val="00757E5A"/>
    <w:rsid w:val="0076184E"/>
    <w:rsid w:val="0076210C"/>
    <w:rsid w:val="0076216D"/>
    <w:rsid w:val="00763176"/>
    <w:rsid w:val="007632DF"/>
    <w:rsid w:val="00763542"/>
    <w:rsid w:val="00763DB1"/>
    <w:rsid w:val="00764405"/>
    <w:rsid w:val="0076583E"/>
    <w:rsid w:val="00765B0C"/>
    <w:rsid w:val="007660D9"/>
    <w:rsid w:val="00766739"/>
    <w:rsid w:val="0076685C"/>
    <w:rsid w:val="00766A77"/>
    <w:rsid w:val="00766B29"/>
    <w:rsid w:val="00766FE6"/>
    <w:rsid w:val="007678FE"/>
    <w:rsid w:val="00767A9E"/>
    <w:rsid w:val="00770A26"/>
    <w:rsid w:val="00771A4A"/>
    <w:rsid w:val="007738C8"/>
    <w:rsid w:val="00774669"/>
    <w:rsid w:val="00776C91"/>
    <w:rsid w:val="00777492"/>
    <w:rsid w:val="00777798"/>
    <w:rsid w:val="007778A5"/>
    <w:rsid w:val="00780009"/>
    <w:rsid w:val="0078079B"/>
    <w:rsid w:val="007818F5"/>
    <w:rsid w:val="00781FB3"/>
    <w:rsid w:val="00782369"/>
    <w:rsid w:val="00782864"/>
    <w:rsid w:val="00784AD7"/>
    <w:rsid w:val="00785D81"/>
    <w:rsid w:val="00786B43"/>
    <w:rsid w:val="00786E88"/>
    <w:rsid w:val="0078754C"/>
    <w:rsid w:val="00787989"/>
    <w:rsid w:val="007879FF"/>
    <w:rsid w:val="007904CC"/>
    <w:rsid w:val="00790653"/>
    <w:rsid w:val="00790FC8"/>
    <w:rsid w:val="007915C6"/>
    <w:rsid w:val="00791B95"/>
    <w:rsid w:val="00792124"/>
    <w:rsid w:val="007921D5"/>
    <w:rsid w:val="00792234"/>
    <w:rsid w:val="007961E5"/>
    <w:rsid w:val="0079739A"/>
    <w:rsid w:val="00797ADB"/>
    <w:rsid w:val="00797E5B"/>
    <w:rsid w:val="007A032E"/>
    <w:rsid w:val="007A0592"/>
    <w:rsid w:val="007A0BC6"/>
    <w:rsid w:val="007A10D0"/>
    <w:rsid w:val="007A175B"/>
    <w:rsid w:val="007A1A9C"/>
    <w:rsid w:val="007A1F64"/>
    <w:rsid w:val="007A232B"/>
    <w:rsid w:val="007A5871"/>
    <w:rsid w:val="007A6564"/>
    <w:rsid w:val="007A6B53"/>
    <w:rsid w:val="007A7789"/>
    <w:rsid w:val="007A7F43"/>
    <w:rsid w:val="007B021E"/>
    <w:rsid w:val="007B041F"/>
    <w:rsid w:val="007B0AC6"/>
    <w:rsid w:val="007B18BB"/>
    <w:rsid w:val="007B1F04"/>
    <w:rsid w:val="007B24AC"/>
    <w:rsid w:val="007B3359"/>
    <w:rsid w:val="007B33AE"/>
    <w:rsid w:val="007B4675"/>
    <w:rsid w:val="007B494C"/>
    <w:rsid w:val="007B4EAD"/>
    <w:rsid w:val="007B53D2"/>
    <w:rsid w:val="007B7F79"/>
    <w:rsid w:val="007C06C5"/>
    <w:rsid w:val="007C1974"/>
    <w:rsid w:val="007C2767"/>
    <w:rsid w:val="007C279E"/>
    <w:rsid w:val="007C36E3"/>
    <w:rsid w:val="007C4220"/>
    <w:rsid w:val="007C529F"/>
    <w:rsid w:val="007C5AC4"/>
    <w:rsid w:val="007C62EE"/>
    <w:rsid w:val="007C7C5F"/>
    <w:rsid w:val="007C7E07"/>
    <w:rsid w:val="007D0EE9"/>
    <w:rsid w:val="007D15AB"/>
    <w:rsid w:val="007D2434"/>
    <w:rsid w:val="007D2934"/>
    <w:rsid w:val="007D4AB4"/>
    <w:rsid w:val="007D500B"/>
    <w:rsid w:val="007D5ED7"/>
    <w:rsid w:val="007D6034"/>
    <w:rsid w:val="007D62CB"/>
    <w:rsid w:val="007D6850"/>
    <w:rsid w:val="007E0A62"/>
    <w:rsid w:val="007E2F7D"/>
    <w:rsid w:val="007E3D48"/>
    <w:rsid w:val="007E3E77"/>
    <w:rsid w:val="007E51B1"/>
    <w:rsid w:val="007E5295"/>
    <w:rsid w:val="007E5E05"/>
    <w:rsid w:val="007E664C"/>
    <w:rsid w:val="007E698A"/>
    <w:rsid w:val="007E6B51"/>
    <w:rsid w:val="007E6D9C"/>
    <w:rsid w:val="007E777A"/>
    <w:rsid w:val="007F118F"/>
    <w:rsid w:val="007F1EB4"/>
    <w:rsid w:val="007F2947"/>
    <w:rsid w:val="007F3428"/>
    <w:rsid w:val="007F3E48"/>
    <w:rsid w:val="008005FD"/>
    <w:rsid w:val="00800F41"/>
    <w:rsid w:val="00800FB8"/>
    <w:rsid w:val="0080198F"/>
    <w:rsid w:val="0080295A"/>
    <w:rsid w:val="008042EC"/>
    <w:rsid w:val="008058FC"/>
    <w:rsid w:val="00805919"/>
    <w:rsid w:val="008075D0"/>
    <w:rsid w:val="008075E3"/>
    <w:rsid w:val="00807EF6"/>
    <w:rsid w:val="00810058"/>
    <w:rsid w:val="0081053C"/>
    <w:rsid w:val="008129C9"/>
    <w:rsid w:val="00812ABA"/>
    <w:rsid w:val="008160B1"/>
    <w:rsid w:val="008161C6"/>
    <w:rsid w:val="0081652E"/>
    <w:rsid w:val="008165D4"/>
    <w:rsid w:val="008167F5"/>
    <w:rsid w:val="0081769C"/>
    <w:rsid w:val="008177C1"/>
    <w:rsid w:val="008213B7"/>
    <w:rsid w:val="0082177E"/>
    <w:rsid w:val="00821B79"/>
    <w:rsid w:val="00821E92"/>
    <w:rsid w:val="00822394"/>
    <w:rsid w:val="00822A85"/>
    <w:rsid w:val="00823C29"/>
    <w:rsid w:val="008245C5"/>
    <w:rsid w:val="00824A3C"/>
    <w:rsid w:val="0082686F"/>
    <w:rsid w:val="008268F4"/>
    <w:rsid w:val="00830A7B"/>
    <w:rsid w:val="00831A94"/>
    <w:rsid w:val="00832625"/>
    <w:rsid w:val="0083320F"/>
    <w:rsid w:val="0083350C"/>
    <w:rsid w:val="0083457C"/>
    <w:rsid w:val="00835CB1"/>
    <w:rsid w:val="00835F99"/>
    <w:rsid w:val="0083617D"/>
    <w:rsid w:val="00836729"/>
    <w:rsid w:val="0083680C"/>
    <w:rsid w:val="008373B4"/>
    <w:rsid w:val="008402FA"/>
    <w:rsid w:val="00841B50"/>
    <w:rsid w:val="00841C4A"/>
    <w:rsid w:val="00842F49"/>
    <w:rsid w:val="008433EC"/>
    <w:rsid w:val="008438A4"/>
    <w:rsid w:val="0084482E"/>
    <w:rsid w:val="00844E2D"/>
    <w:rsid w:val="008451F2"/>
    <w:rsid w:val="0084591C"/>
    <w:rsid w:val="008462FC"/>
    <w:rsid w:val="0084744E"/>
    <w:rsid w:val="0084760F"/>
    <w:rsid w:val="00847812"/>
    <w:rsid w:val="00851CD5"/>
    <w:rsid w:val="00852657"/>
    <w:rsid w:val="00852CB3"/>
    <w:rsid w:val="00853AF5"/>
    <w:rsid w:val="00853B46"/>
    <w:rsid w:val="00853ED3"/>
    <w:rsid w:val="00853FAA"/>
    <w:rsid w:val="0085541A"/>
    <w:rsid w:val="008556FD"/>
    <w:rsid w:val="00856C97"/>
    <w:rsid w:val="0085703E"/>
    <w:rsid w:val="0086120B"/>
    <w:rsid w:val="00861639"/>
    <w:rsid w:val="008616D2"/>
    <w:rsid w:val="00862199"/>
    <w:rsid w:val="00864BF5"/>
    <w:rsid w:val="0086556F"/>
    <w:rsid w:val="00865F6E"/>
    <w:rsid w:val="00870AC0"/>
    <w:rsid w:val="00873478"/>
    <w:rsid w:val="008739AE"/>
    <w:rsid w:val="00874A14"/>
    <w:rsid w:val="00874FA6"/>
    <w:rsid w:val="00875166"/>
    <w:rsid w:val="00875D88"/>
    <w:rsid w:val="00876468"/>
    <w:rsid w:val="008764DF"/>
    <w:rsid w:val="00876895"/>
    <w:rsid w:val="00876AAB"/>
    <w:rsid w:val="00876AAC"/>
    <w:rsid w:val="00880939"/>
    <w:rsid w:val="00882635"/>
    <w:rsid w:val="00882926"/>
    <w:rsid w:val="00883E3C"/>
    <w:rsid w:val="008859D6"/>
    <w:rsid w:val="008860B5"/>
    <w:rsid w:val="008868FB"/>
    <w:rsid w:val="00886A08"/>
    <w:rsid w:val="00887576"/>
    <w:rsid w:val="00890E2D"/>
    <w:rsid w:val="00890E99"/>
    <w:rsid w:val="00892933"/>
    <w:rsid w:val="0089367E"/>
    <w:rsid w:val="00893C22"/>
    <w:rsid w:val="008951BF"/>
    <w:rsid w:val="008952E0"/>
    <w:rsid w:val="008956BF"/>
    <w:rsid w:val="0089601F"/>
    <w:rsid w:val="00896393"/>
    <w:rsid w:val="00896B05"/>
    <w:rsid w:val="00897357"/>
    <w:rsid w:val="008A07E5"/>
    <w:rsid w:val="008A07ED"/>
    <w:rsid w:val="008A0FF0"/>
    <w:rsid w:val="008A1397"/>
    <w:rsid w:val="008A1ACE"/>
    <w:rsid w:val="008A20DB"/>
    <w:rsid w:val="008A27F5"/>
    <w:rsid w:val="008A2AEB"/>
    <w:rsid w:val="008A2D81"/>
    <w:rsid w:val="008A3045"/>
    <w:rsid w:val="008A3A1A"/>
    <w:rsid w:val="008A4D52"/>
    <w:rsid w:val="008A5794"/>
    <w:rsid w:val="008B05BD"/>
    <w:rsid w:val="008B0E18"/>
    <w:rsid w:val="008B150D"/>
    <w:rsid w:val="008B16ED"/>
    <w:rsid w:val="008B3545"/>
    <w:rsid w:val="008B3EE6"/>
    <w:rsid w:val="008B4816"/>
    <w:rsid w:val="008B5C24"/>
    <w:rsid w:val="008B7377"/>
    <w:rsid w:val="008C05AD"/>
    <w:rsid w:val="008C0F3F"/>
    <w:rsid w:val="008C19F6"/>
    <w:rsid w:val="008C3013"/>
    <w:rsid w:val="008C37C1"/>
    <w:rsid w:val="008C5D16"/>
    <w:rsid w:val="008C628E"/>
    <w:rsid w:val="008C743B"/>
    <w:rsid w:val="008C759B"/>
    <w:rsid w:val="008C791A"/>
    <w:rsid w:val="008D00C5"/>
    <w:rsid w:val="008D01D0"/>
    <w:rsid w:val="008D179E"/>
    <w:rsid w:val="008D1810"/>
    <w:rsid w:val="008D1C9B"/>
    <w:rsid w:val="008D3386"/>
    <w:rsid w:val="008D4275"/>
    <w:rsid w:val="008D42A1"/>
    <w:rsid w:val="008D600C"/>
    <w:rsid w:val="008D744F"/>
    <w:rsid w:val="008D78E8"/>
    <w:rsid w:val="008D7960"/>
    <w:rsid w:val="008E1201"/>
    <w:rsid w:val="008E3CDF"/>
    <w:rsid w:val="008E3E63"/>
    <w:rsid w:val="008E42A1"/>
    <w:rsid w:val="008E735E"/>
    <w:rsid w:val="008E7A20"/>
    <w:rsid w:val="008E7AEA"/>
    <w:rsid w:val="008F098C"/>
    <w:rsid w:val="008F1AB0"/>
    <w:rsid w:val="008F1ABF"/>
    <w:rsid w:val="008F2892"/>
    <w:rsid w:val="008F30C6"/>
    <w:rsid w:val="008F3937"/>
    <w:rsid w:val="008F3FAA"/>
    <w:rsid w:val="008F4128"/>
    <w:rsid w:val="008F4317"/>
    <w:rsid w:val="008F4977"/>
    <w:rsid w:val="008F4A99"/>
    <w:rsid w:val="008F5394"/>
    <w:rsid w:val="008F5517"/>
    <w:rsid w:val="008F7C4B"/>
    <w:rsid w:val="00900187"/>
    <w:rsid w:val="009004E7"/>
    <w:rsid w:val="00900EB8"/>
    <w:rsid w:val="00900F8E"/>
    <w:rsid w:val="0090273E"/>
    <w:rsid w:val="00902C63"/>
    <w:rsid w:val="00904E7F"/>
    <w:rsid w:val="00906147"/>
    <w:rsid w:val="00906B1D"/>
    <w:rsid w:val="00906BC8"/>
    <w:rsid w:val="00910CEF"/>
    <w:rsid w:val="00911821"/>
    <w:rsid w:val="00911B4E"/>
    <w:rsid w:val="0091249A"/>
    <w:rsid w:val="0091278E"/>
    <w:rsid w:val="00912E01"/>
    <w:rsid w:val="00912E27"/>
    <w:rsid w:val="00913B20"/>
    <w:rsid w:val="0091532D"/>
    <w:rsid w:val="00916549"/>
    <w:rsid w:val="009167B5"/>
    <w:rsid w:val="00920468"/>
    <w:rsid w:val="009216F9"/>
    <w:rsid w:val="009219F5"/>
    <w:rsid w:val="009227EF"/>
    <w:rsid w:val="00922815"/>
    <w:rsid w:val="00922930"/>
    <w:rsid w:val="00922A48"/>
    <w:rsid w:val="00924D6B"/>
    <w:rsid w:val="009251E2"/>
    <w:rsid w:val="00925312"/>
    <w:rsid w:val="0092562B"/>
    <w:rsid w:val="00925A42"/>
    <w:rsid w:val="00925DD9"/>
    <w:rsid w:val="00925F39"/>
    <w:rsid w:val="00927156"/>
    <w:rsid w:val="009274D2"/>
    <w:rsid w:val="00927EB5"/>
    <w:rsid w:val="00930CFF"/>
    <w:rsid w:val="0093171D"/>
    <w:rsid w:val="009327A4"/>
    <w:rsid w:val="00932C8D"/>
    <w:rsid w:val="009339C3"/>
    <w:rsid w:val="009348B6"/>
    <w:rsid w:val="0093539A"/>
    <w:rsid w:val="00935953"/>
    <w:rsid w:val="009359E3"/>
    <w:rsid w:val="009379AA"/>
    <w:rsid w:val="00937B63"/>
    <w:rsid w:val="00940663"/>
    <w:rsid w:val="00940B13"/>
    <w:rsid w:val="00940B67"/>
    <w:rsid w:val="00941921"/>
    <w:rsid w:val="00942192"/>
    <w:rsid w:val="009423E4"/>
    <w:rsid w:val="0094378E"/>
    <w:rsid w:val="00944841"/>
    <w:rsid w:val="00945CFC"/>
    <w:rsid w:val="00947838"/>
    <w:rsid w:val="00947FF0"/>
    <w:rsid w:val="009506DB"/>
    <w:rsid w:val="00951547"/>
    <w:rsid w:val="00951A14"/>
    <w:rsid w:val="00951ADE"/>
    <w:rsid w:val="0095207C"/>
    <w:rsid w:val="009540A1"/>
    <w:rsid w:val="0095481B"/>
    <w:rsid w:val="009548FD"/>
    <w:rsid w:val="00954A66"/>
    <w:rsid w:val="009553BB"/>
    <w:rsid w:val="00955FF1"/>
    <w:rsid w:val="0095610A"/>
    <w:rsid w:val="00962036"/>
    <w:rsid w:val="00963CA9"/>
    <w:rsid w:val="00963EDC"/>
    <w:rsid w:val="00964A7F"/>
    <w:rsid w:val="00965629"/>
    <w:rsid w:val="00965995"/>
    <w:rsid w:val="00966681"/>
    <w:rsid w:val="00966F38"/>
    <w:rsid w:val="009675A0"/>
    <w:rsid w:val="009714F3"/>
    <w:rsid w:val="0097277A"/>
    <w:rsid w:val="009727D5"/>
    <w:rsid w:val="00972F37"/>
    <w:rsid w:val="009732B8"/>
    <w:rsid w:val="009739CA"/>
    <w:rsid w:val="00973AC8"/>
    <w:rsid w:val="00973CDD"/>
    <w:rsid w:val="00974C19"/>
    <w:rsid w:val="00974F0F"/>
    <w:rsid w:val="009758E7"/>
    <w:rsid w:val="00976381"/>
    <w:rsid w:val="0097763C"/>
    <w:rsid w:val="00977ACC"/>
    <w:rsid w:val="00977B50"/>
    <w:rsid w:val="00977EFE"/>
    <w:rsid w:val="009801B0"/>
    <w:rsid w:val="0098023C"/>
    <w:rsid w:val="00980885"/>
    <w:rsid w:val="0098109B"/>
    <w:rsid w:val="00981182"/>
    <w:rsid w:val="00981746"/>
    <w:rsid w:val="00985A06"/>
    <w:rsid w:val="00987531"/>
    <w:rsid w:val="009906B0"/>
    <w:rsid w:val="00990775"/>
    <w:rsid w:val="0099095E"/>
    <w:rsid w:val="00991CA5"/>
    <w:rsid w:val="009924EE"/>
    <w:rsid w:val="00993793"/>
    <w:rsid w:val="0099461A"/>
    <w:rsid w:val="00994DD6"/>
    <w:rsid w:val="009958DC"/>
    <w:rsid w:val="009A0DC0"/>
    <w:rsid w:val="009A0E16"/>
    <w:rsid w:val="009A12D2"/>
    <w:rsid w:val="009A266D"/>
    <w:rsid w:val="009A352D"/>
    <w:rsid w:val="009A3B85"/>
    <w:rsid w:val="009A48E0"/>
    <w:rsid w:val="009A4C82"/>
    <w:rsid w:val="009A4C9D"/>
    <w:rsid w:val="009A711C"/>
    <w:rsid w:val="009A7C39"/>
    <w:rsid w:val="009B04AB"/>
    <w:rsid w:val="009B0541"/>
    <w:rsid w:val="009B0548"/>
    <w:rsid w:val="009B115F"/>
    <w:rsid w:val="009B12C2"/>
    <w:rsid w:val="009B1BAF"/>
    <w:rsid w:val="009B313E"/>
    <w:rsid w:val="009B76E2"/>
    <w:rsid w:val="009B7CED"/>
    <w:rsid w:val="009C0047"/>
    <w:rsid w:val="009C10D5"/>
    <w:rsid w:val="009C1DE2"/>
    <w:rsid w:val="009C2976"/>
    <w:rsid w:val="009C2C72"/>
    <w:rsid w:val="009C2F4D"/>
    <w:rsid w:val="009C3DEF"/>
    <w:rsid w:val="009C3F1D"/>
    <w:rsid w:val="009C41ED"/>
    <w:rsid w:val="009C5156"/>
    <w:rsid w:val="009C5274"/>
    <w:rsid w:val="009C54B6"/>
    <w:rsid w:val="009C5AF4"/>
    <w:rsid w:val="009C6337"/>
    <w:rsid w:val="009C6A36"/>
    <w:rsid w:val="009C6E15"/>
    <w:rsid w:val="009C71D5"/>
    <w:rsid w:val="009C7A2D"/>
    <w:rsid w:val="009C7B97"/>
    <w:rsid w:val="009D0D20"/>
    <w:rsid w:val="009D0DD1"/>
    <w:rsid w:val="009D1649"/>
    <w:rsid w:val="009D1A15"/>
    <w:rsid w:val="009D1DFE"/>
    <w:rsid w:val="009D27C2"/>
    <w:rsid w:val="009D27EA"/>
    <w:rsid w:val="009D5CF3"/>
    <w:rsid w:val="009D5DF2"/>
    <w:rsid w:val="009D69C4"/>
    <w:rsid w:val="009D6D83"/>
    <w:rsid w:val="009D6DCA"/>
    <w:rsid w:val="009E043B"/>
    <w:rsid w:val="009E05A7"/>
    <w:rsid w:val="009E0E02"/>
    <w:rsid w:val="009E1CD8"/>
    <w:rsid w:val="009E22B5"/>
    <w:rsid w:val="009E26E0"/>
    <w:rsid w:val="009E3015"/>
    <w:rsid w:val="009E3624"/>
    <w:rsid w:val="009E39C1"/>
    <w:rsid w:val="009E3BD9"/>
    <w:rsid w:val="009E53AA"/>
    <w:rsid w:val="009F0CBF"/>
    <w:rsid w:val="009F1F50"/>
    <w:rsid w:val="009F3AAF"/>
    <w:rsid w:val="009F4B6F"/>
    <w:rsid w:val="009F5460"/>
    <w:rsid w:val="009F59E7"/>
    <w:rsid w:val="009F6A14"/>
    <w:rsid w:val="009F7BB0"/>
    <w:rsid w:val="00A004A0"/>
    <w:rsid w:val="00A012A6"/>
    <w:rsid w:val="00A01BA0"/>
    <w:rsid w:val="00A04786"/>
    <w:rsid w:val="00A04BEF"/>
    <w:rsid w:val="00A057D5"/>
    <w:rsid w:val="00A05FA7"/>
    <w:rsid w:val="00A05FF0"/>
    <w:rsid w:val="00A06F6F"/>
    <w:rsid w:val="00A1023C"/>
    <w:rsid w:val="00A134E8"/>
    <w:rsid w:val="00A1350D"/>
    <w:rsid w:val="00A13AF4"/>
    <w:rsid w:val="00A14868"/>
    <w:rsid w:val="00A14A5D"/>
    <w:rsid w:val="00A14E91"/>
    <w:rsid w:val="00A15594"/>
    <w:rsid w:val="00A175FC"/>
    <w:rsid w:val="00A17CDD"/>
    <w:rsid w:val="00A20121"/>
    <w:rsid w:val="00A20860"/>
    <w:rsid w:val="00A20E43"/>
    <w:rsid w:val="00A21843"/>
    <w:rsid w:val="00A21FC2"/>
    <w:rsid w:val="00A2239F"/>
    <w:rsid w:val="00A231AB"/>
    <w:rsid w:val="00A23902"/>
    <w:rsid w:val="00A239D3"/>
    <w:rsid w:val="00A23CE1"/>
    <w:rsid w:val="00A23D9B"/>
    <w:rsid w:val="00A25D4E"/>
    <w:rsid w:val="00A2688C"/>
    <w:rsid w:val="00A27A72"/>
    <w:rsid w:val="00A27CFA"/>
    <w:rsid w:val="00A27E07"/>
    <w:rsid w:val="00A300FA"/>
    <w:rsid w:val="00A32264"/>
    <w:rsid w:val="00A32574"/>
    <w:rsid w:val="00A336BB"/>
    <w:rsid w:val="00A34116"/>
    <w:rsid w:val="00A34774"/>
    <w:rsid w:val="00A353E3"/>
    <w:rsid w:val="00A35926"/>
    <w:rsid w:val="00A35A47"/>
    <w:rsid w:val="00A35EEB"/>
    <w:rsid w:val="00A361F5"/>
    <w:rsid w:val="00A362BC"/>
    <w:rsid w:val="00A3696B"/>
    <w:rsid w:val="00A36FCE"/>
    <w:rsid w:val="00A3755E"/>
    <w:rsid w:val="00A379F6"/>
    <w:rsid w:val="00A42EB6"/>
    <w:rsid w:val="00A452B1"/>
    <w:rsid w:val="00A4563D"/>
    <w:rsid w:val="00A46316"/>
    <w:rsid w:val="00A46B3B"/>
    <w:rsid w:val="00A47179"/>
    <w:rsid w:val="00A475F3"/>
    <w:rsid w:val="00A47832"/>
    <w:rsid w:val="00A47836"/>
    <w:rsid w:val="00A506D8"/>
    <w:rsid w:val="00A509DA"/>
    <w:rsid w:val="00A51006"/>
    <w:rsid w:val="00A5111D"/>
    <w:rsid w:val="00A51ACD"/>
    <w:rsid w:val="00A52390"/>
    <w:rsid w:val="00A54E80"/>
    <w:rsid w:val="00A5600E"/>
    <w:rsid w:val="00A5708D"/>
    <w:rsid w:val="00A57429"/>
    <w:rsid w:val="00A61378"/>
    <w:rsid w:val="00A6224B"/>
    <w:rsid w:val="00A63258"/>
    <w:rsid w:val="00A63703"/>
    <w:rsid w:val="00A64113"/>
    <w:rsid w:val="00A6503E"/>
    <w:rsid w:val="00A663CD"/>
    <w:rsid w:val="00A671C6"/>
    <w:rsid w:val="00A7115E"/>
    <w:rsid w:val="00A7178F"/>
    <w:rsid w:val="00A71AB9"/>
    <w:rsid w:val="00A729D6"/>
    <w:rsid w:val="00A7554E"/>
    <w:rsid w:val="00A75F60"/>
    <w:rsid w:val="00A807A3"/>
    <w:rsid w:val="00A807A8"/>
    <w:rsid w:val="00A8082B"/>
    <w:rsid w:val="00A85066"/>
    <w:rsid w:val="00A86CB4"/>
    <w:rsid w:val="00A86F95"/>
    <w:rsid w:val="00A877EB"/>
    <w:rsid w:val="00A87A58"/>
    <w:rsid w:val="00A90322"/>
    <w:rsid w:val="00A903D1"/>
    <w:rsid w:val="00A90D93"/>
    <w:rsid w:val="00A91882"/>
    <w:rsid w:val="00A91A1A"/>
    <w:rsid w:val="00A925E8"/>
    <w:rsid w:val="00A92BAB"/>
    <w:rsid w:val="00A938B0"/>
    <w:rsid w:val="00A9418A"/>
    <w:rsid w:val="00A94CAE"/>
    <w:rsid w:val="00A94DAD"/>
    <w:rsid w:val="00A94ECA"/>
    <w:rsid w:val="00A95594"/>
    <w:rsid w:val="00A9575D"/>
    <w:rsid w:val="00A95D84"/>
    <w:rsid w:val="00A96612"/>
    <w:rsid w:val="00A97A3B"/>
    <w:rsid w:val="00AA1C1B"/>
    <w:rsid w:val="00AA1EF5"/>
    <w:rsid w:val="00AA1FF3"/>
    <w:rsid w:val="00AA244C"/>
    <w:rsid w:val="00AA321B"/>
    <w:rsid w:val="00AA39F9"/>
    <w:rsid w:val="00AA3A8A"/>
    <w:rsid w:val="00AA4AC0"/>
    <w:rsid w:val="00AA669F"/>
    <w:rsid w:val="00AA719D"/>
    <w:rsid w:val="00AA7EC5"/>
    <w:rsid w:val="00AB0BA0"/>
    <w:rsid w:val="00AB1221"/>
    <w:rsid w:val="00AB1ACC"/>
    <w:rsid w:val="00AB1CDD"/>
    <w:rsid w:val="00AB1E3F"/>
    <w:rsid w:val="00AB24C0"/>
    <w:rsid w:val="00AB50AD"/>
    <w:rsid w:val="00AB5A10"/>
    <w:rsid w:val="00AB5C41"/>
    <w:rsid w:val="00AB5E91"/>
    <w:rsid w:val="00AB6422"/>
    <w:rsid w:val="00AB76AE"/>
    <w:rsid w:val="00AB78F1"/>
    <w:rsid w:val="00AC00B7"/>
    <w:rsid w:val="00AC0824"/>
    <w:rsid w:val="00AC0D39"/>
    <w:rsid w:val="00AC0FB7"/>
    <w:rsid w:val="00AC12D7"/>
    <w:rsid w:val="00AC162B"/>
    <w:rsid w:val="00AC16BE"/>
    <w:rsid w:val="00AC1B18"/>
    <w:rsid w:val="00AC211F"/>
    <w:rsid w:val="00AC2240"/>
    <w:rsid w:val="00AC374B"/>
    <w:rsid w:val="00AC39F6"/>
    <w:rsid w:val="00AC49FD"/>
    <w:rsid w:val="00AC4A84"/>
    <w:rsid w:val="00AC4BD7"/>
    <w:rsid w:val="00AC51B1"/>
    <w:rsid w:val="00AC5755"/>
    <w:rsid w:val="00AC5E5A"/>
    <w:rsid w:val="00AC641D"/>
    <w:rsid w:val="00AC6C0C"/>
    <w:rsid w:val="00AC73FD"/>
    <w:rsid w:val="00AC76A8"/>
    <w:rsid w:val="00AD0101"/>
    <w:rsid w:val="00AD0C3A"/>
    <w:rsid w:val="00AD15E9"/>
    <w:rsid w:val="00AD214F"/>
    <w:rsid w:val="00AD23F3"/>
    <w:rsid w:val="00AD3483"/>
    <w:rsid w:val="00AD3631"/>
    <w:rsid w:val="00AD3CBD"/>
    <w:rsid w:val="00AD4521"/>
    <w:rsid w:val="00AD4617"/>
    <w:rsid w:val="00AD5875"/>
    <w:rsid w:val="00AD5A0C"/>
    <w:rsid w:val="00AD649A"/>
    <w:rsid w:val="00AE06E4"/>
    <w:rsid w:val="00AE0CD8"/>
    <w:rsid w:val="00AE13E5"/>
    <w:rsid w:val="00AE1CEC"/>
    <w:rsid w:val="00AE27F6"/>
    <w:rsid w:val="00AE3495"/>
    <w:rsid w:val="00AE6C1C"/>
    <w:rsid w:val="00AE72B1"/>
    <w:rsid w:val="00AE73A7"/>
    <w:rsid w:val="00AE770B"/>
    <w:rsid w:val="00AE7C88"/>
    <w:rsid w:val="00AF0279"/>
    <w:rsid w:val="00AF042C"/>
    <w:rsid w:val="00AF0E9A"/>
    <w:rsid w:val="00AF1DD2"/>
    <w:rsid w:val="00AF4A7C"/>
    <w:rsid w:val="00AF5F44"/>
    <w:rsid w:val="00AF645E"/>
    <w:rsid w:val="00AF6981"/>
    <w:rsid w:val="00AF7D60"/>
    <w:rsid w:val="00B0182B"/>
    <w:rsid w:val="00B026FE"/>
    <w:rsid w:val="00B05687"/>
    <w:rsid w:val="00B056D8"/>
    <w:rsid w:val="00B05956"/>
    <w:rsid w:val="00B059E2"/>
    <w:rsid w:val="00B05C9F"/>
    <w:rsid w:val="00B119A6"/>
    <w:rsid w:val="00B1217F"/>
    <w:rsid w:val="00B126C8"/>
    <w:rsid w:val="00B12A04"/>
    <w:rsid w:val="00B13CB7"/>
    <w:rsid w:val="00B142BC"/>
    <w:rsid w:val="00B1451F"/>
    <w:rsid w:val="00B14BA8"/>
    <w:rsid w:val="00B15415"/>
    <w:rsid w:val="00B15D74"/>
    <w:rsid w:val="00B1606D"/>
    <w:rsid w:val="00B20B5B"/>
    <w:rsid w:val="00B20C37"/>
    <w:rsid w:val="00B21FA7"/>
    <w:rsid w:val="00B23A7D"/>
    <w:rsid w:val="00B25640"/>
    <w:rsid w:val="00B26233"/>
    <w:rsid w:val="00B31E7A"/>
    <w:rsid w:val="00B32AB8"/>
    <w:rsid w:val="00B34671"/>
    <w:rsid w:val="00B3469B"/>
    <w:rsid w:val="00B35D11"/>
    <w:rsid w:val="00B36861"/>
    <w:rsid w:val="00B36DD4"/>
    <w:rsid w:val="00B3774C"/>
    <w:rsid w:val="00B40945"/>
    <w:rsid w:val="00B4105A"/>
    <w:rsid w:val="00B41649"/>
    <w:rsid w:val="00B42392"/>
    <w:rsid w:val="00B4254D"/>
    <w:rsid w:val="00B428E1"/>
    <w:rsid w:val="00B42E50"/>
    <w:rsid w:val="00B42E71"/>
    <w:rsid w:val="00B44108"/>
    <w:rsid w:val="00B4492A"/>
    <w:rsid w:val="00B44F04"/>
    <w:rsid w:val="00B45CE1"/>
    <w:rsid w:val="00B45F41"/>
    <w:rsid w:val="00B4669A"/>
    <w:rsid w:val="00B46A62"/>
    <w:rsid w:val="00B46FF0"/>
    <w:rsid w:val="00B50190"/>
    <w:rsid w:val="00B50A1D"/>
    <w:rsid w:val="00B5147C"/>
    <w:rsid w:val="00B51D49"/>
    <w:rsid w:val="00B52284"/>
    <w:rsid w:val="00B52721"/>
    <w:rsid w:val="00B5290B"/>
    <w:rsid w:val="00B531E1"/>
    <w:rsid w:val="00B53503"/>
    <w:rsid w:val="00B54BD9"/>
    <w:rsid w:val="00B550E8"/>
    <w:rsid w:val="00B564D1"/>
    <w:rsid w:val="00B575F5"/>
    <w:rsid w:val="00B60D4D"/>
    <w:rsid w:val="00B62016"/>
    <w:rsid w:val="00B6208F"/>
    <w:rsid w:val="00B6266A"/>
    <w:rsid w:val="00B63669"/>
    <w:rsid w:val="00B63D56"/>
    <w:rsid w:val="00B642AA"/>
    <w:rsid w:val="00B657B7"/>
    <w:rsid w:val="00B65900"/>
    <w:rsid w:val="00B65BDC"/>
    <w:rsid w:val="00B67FCC"/>
    <w:rsid w:val="00B70415"/>
    <w:rsid w:val="00B707C9"/>
    <w:rsid w:val="00B70B8E"/>
    <w:rsid w:val="00B70CFE"/>
    <w:rsid w:val="00B719A6"/>
    <w:rsid w:val="00B72978"/>
    <w:rsid w:val="00B729F3"/>
    <w:rsid w:val="00B72E3A"/>
    <w:rsid w:val="00B731B3"/>
    <w:rsid w:val="00B74C55"/>
    <w:rsid w:val="00B75DFB"/>
    <w:rsid w:val="00B773AB"/>
    <w:rsid w:val="00B80D8E"/>
    <w:rsid w:val="00B815FA"/>
    <w:rsid w:val="00B818E9"/>
    <w:rsid w:val="00B822A9"/>
    <w:rsid w:val="00B82E2D"/>
    <w:rsid w:val="00B83144"/>
    <w:rsid w:val="00B83394"/>
    <w:rsid w:val="00B8379D"/>
    <w:rsid w:val="00B8380F"/>
    <w:rsid w:val="00B8456D"/>
    <w:rsid w:val="00B84794"/>
    <w:rsid w:val="00B863B8"/>
    <w:rsid w:val="00B87E4A"/>
    <w:rsid w:val="00B912A1"/>
    <w:rsid w:val="00B913C2"/>
    <w:rsid w:val="00B9200A"/>
    <w:rsid w:val="00B92D12"/>
    <w:rsid w:val="00B92EB8"/>
    <w:rsid w:val="00B93B13"/>
    <w:rsid w:val="00B93C91"/>
    <w:rsid w:val="00B93D48"/>
    <w:rsid w:val="00B953AA"/>
    <w:rsid w:val="00B9587C"/>
    <w:rsid w:val="00B95CD9"/>
    <w:rsid w:val="00B970EF"/>
    <w:rsid w:val="00B97640"/>
    <w:rsid w:val="00B97F83"/>
    <w:rsid w:val="00BA0552"/>
    <w:rsid w:val="00BA1249"/>
    <w:rsid w:val="00BA1AD8"/>
    <w:rsid w:val="00BA21A2"/>
    <w:rsid w:val="00BA5171"/>
    <w:rsid w:val="00BA52F3"/>
    <w:rsid w:val="00BA5614"/>
    <w:rsid w:val="00BA5861"/>
    <w:rsid w:val="00BA5A8B"/>
    <w:rsid w:val="00BA5ACE"/>
    <w:rsid w:val="00BA6AF8"/>
    <w:rsid w:val="00BA6D8B"/>
    <w:rsid w:val="00BB013F"/>
    <w:rsid w:val="00BB0C5A"/>
    <w:rsid w:val="00BB1B9A"/>
    <w:rsid w:val="00BB295B"/>
    <w:rsid w:val="00BB321F"/>
    <w:rsid w:val="00BB38BB"/>
    <w:rsid w:val="00BB4D07"/>
    <w:rsid w:val="00BB7225"/>
    <w:rsid w:val="00BB7A72"/>
    <w:rsid w:val="00BB7E59"/>
    <w:rsid w:val="00BB7E95"/>
    <w:rsid w:val="00BC006C"/>
    <w:rsid w:val="00BC07C3"/>
    <w:rsid w:val="00BC0B9E"/>
    <w:rsid w:val="00BC1DCE"/>
    <w:rsid w:val="00BC2150"/>
    <w:rsid w:val="00BC2799"/>
    <w:rsid w:val="00BC2AA3"/>
    <w:rsid w:val="00BC2F3C"/>
    <w:rsid w:val="00BC3B07"/>
    <w:rsid w:val="00BC3CD3"/>
    <w:rsid w:val="00BC65B8"/>
    <w:rsid w:val="00BC7A31"/>
    <w:rsid w:val="00BD0950"/>
    <w:rsid w:val="00BD0A21"/>
    <w:rsid w:val="00BD1E99"/>
    <w:rsid w:val="00BD2307"/>
    <w:rsid w:val="00BD2501"/>
    <w:rsid w:val="00BD2C77"/>
    <w:rsid w:val="00BD2F5E"/>
    <w:rsid w:val="00BD435D"/>
    <w:rsid w:val="00BD459F"/>
    <w:rsid w:val="00BD5711"/>
    <w:rsid w:val="00BD5C8F"/>
    <w:rsid w:val="00BD61E0"/>
    <w:rsid w:val="00BD66CB"/>
    <w:rsid w:val="00BD6B95"/>
    <w:rsid w:val="00BD780D"/>
    <w:rsid w:val="00BE1698"/>
    <w:rsid w:val="00BE1A44"/>
    <w:rsid w:val="00BE1C04"/>
    <w:rsid w:val="00BE2969"/>
    <w:rsid w:val="00BE3057"/>
    <w:rsid w:val="00BE4165"/>
    <w:rsid w:val="00BE444B"/>
    <w:rsid w:val="00BE46EB"/>
    <w:rsid w:val="00BE534D"/>
    <w:rsid w:val="00BE5722"/>
    <w:rsid w:val="00BE5C3B"/>
    <w:rsid w:val="00BE6109"/>
    <w:rsid w:val="00BE61E9"/>
    <w:rsid w:val="00BE6221"/>
    <w:rsid w:val="00BE726A"/>
    <w:rsid w:val="00BE73F2"/>
    <w:rsid w:val="00BE7D48"/>
    <w:rsid w:val="00BF0444"/>
    <w:rsid w:val="00BF0A26"/>
    <w:rsid w:val="00BF10E7"/>
    <w:rsid w:val="00BF1A34"/>
    <w:rsid w:val="00BF30BE"/>
    <w:rsid w:val="00BF30CA"/>
    <w:rsid w:val="00BF3917"/>
    <w:rsid w:val="00BF5947"/>
    <w:rsid w:val="00BF5B8A"/>
    <w:rsid w:val="00BF64A6"/>
    <w:rsid w:val="00BF67B8"/>
    <w:rsid w:val="00BF713D"/>
    <w:rsid w:val="00BF7866"/>
    <w:rsid w:val="00C00821"/>
    <w:rsid w:val="00C00A2F"/>
    <w:rsid w:val="00C00C0A"/>
    <w:rsid w:val="00C00DC6"/>
    <w:rsid w:val="00C01B53"/>
    <w:rsid w:val="00C02082"/>
    <w:rsid w:val="00C02132"/>
    <w:rsid w:val="00C022A4"/>
    <w:rsid w:val="00C03245"/>
    <w:rsid w:val="00C03C7E"/>
    <w:rsid w:val="00C04E35"/>
    <w:rsid w:val="00C04E5F"/>
    <w:rsid w:val="00C05194"/>
    <w:rsid w:val="00C118B4"/>
    <w:rsid w:val="00C11DBB"/>
    <w:rsid w:val="00C12782"/>
    <w:rsid w:val="00C12EF2"/>
    <w:rsid w:val="00C135C5"/>
    <w:rsid w:val="00C13FCD"/>
    <w:rsid w:val="00C1522C"/>
    <w:rsid w:val="00C161DE"/>
    <w:rsid w:val="00C164F7"/>
    <w:rsid w:val="00C2292D"/>
    <w:rsid w:val="00C22BFF"/>
    <w:rsid w:val="00C22DC1"/>
    <w:rsid w:val="00C243C0"/>
    <w:rsid w:val="00C24B71"/>
    <w:rsid w:val="00C2582C"/>
    <w:rsid w:val="00C265DF"/>
    <w:rsid w:val="00C3072C"/>
    <w:rsid w:val="00C308C2"/>
    <w:rsid w:val="00C31944"/>
    <w:rsid w:val="00C32273"/>
    <w:rsid w:val="00C323DE"/>
    <w:rsid w:val="00C328F9"/>
    <w:rsid w:val="00C355AC"/>
    <w:rsid w:val="00C402B9"/>
    <w:rsid w:val="00C40416"/>
    <w:rsid w:val="00C41603"/>
    <w:rsid w:val="00C421E4"/>
    <w:rsid w:val="00C43389"/>
    <w:rsid w:val="00C439D9"/>
    <w:rsid w:val="00C4496F"/>
    <w:rsid w:val="00C45187"/>
    <w:rsid w:val="00C457DE"/>
    <w:rsid w:val="00C5021B"/>
    <w:rsid w:val="00C503AC"/>
    <w:rsid w:val="00C507EC"/>
    <w:rsid w:val="00C50EC3"/>
    <w:rsid w:val="00C52153"/>
    <w:rsid w:val="00C52554"/>
    <w:rsid w:val="00C52978"/>
    <w:rsid w:val="00C53A98"/>
    <w:rsid w:val="00C541CC"/>
    <w:rsid w:val="00C5502C"/>
    <w:rsid w:val="00C55246"/>
    <w:rsid w:val="00C55532"/>
    <w:rsid w:val="00C55CBF"/>
    <w:rsid w:val="00C570E1"/>
    <w:rsid w:val="00C574BD"/>
    <w:rsid w:val="00C601BD"/>
    <w:rsid w:val="00C60B7D"/>
    <w:rsid w:val="00C60DF0"/>
    <w:rsid w:val="00C6277A"/>
    <w:rsid w:val="00C65111"/>
    <w:rsid w:val="00C709B6"/>
    <w:rsid w:val="00C71ACC"/>
    <w:rsid w:val="00C72393"/>
    <w:rsid w:val="00C73B2D"/>
    <w:rsid w:val="00C76971"/>
    <w:rsid w:val="00C76B4B"/>
    <w:rsid w:val="00C770DE"/>
    <w:rsid w:val="00C80452"/>
    <w:rsid w:val="00C80B7A"/>
    <w:rsid w:val="00C8238F"/>
    <w:rsid w:val="00C83238"/>
    <w:rsid w:val="00C83B7E"/>
    <w:rsid w:val="00C83BFC"/>
    <w:rsid w:val="00C83E87"/>
    <w:rsid w:val="00C8653D"/>
    <w:rsid w:val="00C86E6F"/>
    <w:rsid w:val="00C87867"/>
    <w:rsid w:val="00C91582"/>
    <w:rsid w:val="00C915C4"/>
    <w:rsid w:val="00C91E6F"/>
    <w:rsid w:val="00C95A4D"/>
    <w:rsid w:val="00C95E20"/>
    <w:rsid w:val="00C96179"/>
    <w:rsid w:val="00C969BA"/>
    <w:rsid w:val="00C96CCA"/>
    <w:rsid w:val="00C978A3"/>
    <w:rsid w:val="00CA0A5F"/>
    <w:rsid w:val="00CA0A97"/>
    <w:rsid w:val="00CA0E97"/>
    <w:rsid w:val="00CA1641"/>
    <w:rsid w:val="00CA2A43"/>
    <w:rsid w:val="00CA335E"/>
    <w:rsid w:val="00CA3669"/>
    <w:rsid w:val="00CA57F7"/>
    <w:rsid w:val="00CA6364"/>
    <w:rsid w:val="00CA69EA"/>
    <w:rsid w:val="00CA7E2C"/>
    <w:rsid w:val="00CB20D2"/>
    <w:rsid w:val="00CB2A68"/>
    <w:rsid w:val="00CB32E9"/>
    <w:rsid w:val="00CB414F"/>
    <w:rsid w:val="00CB4522"/>
    <w:rsid w:val="00CB5947"/>
    <w:rsid w:val="00CB72B0"/>
    <w:rsid w:val="00CB77A9"/>
    <w:rsid w:val="00CC0630"/>
    <w:rsid w:val="00CC0991"/>
    <w:rsid w:val="00CC22A1"/>
    <w:rsid w:val="00CC2758"/>
    <w:rsid w:val="00CC2B70"/>
    <w:rsid w:val="00CC3E9C"/>
    <w:rsid w:val="00CC413F"/>
    <w:rsid w:val="00CC44B7"/>
    <w:rsid w:val="00CC525B"/>
    <w:rsid w:val="00CC599E"/>
    <w:rsid w:val="00CC7F60"/>
    <w:rsid w:val="00CD05AE"/>
    <w:rsid w:val="00CD0685"/>
    <w:rsid w:val="00CD25FF"/>
    <w:rsid w:val="00CD2CD7"/>
    <w:rsid w:val="00CD380F"/>
    <w:rsid w:val="00CD444B"/>
    <w:rsid w:val="00CD493E"/>
    <w:rsid w:val="00CD556B"/>
    <w:rsid w:val="00CD745B"/>
    <w:rsid w:val="00CD74F6"/>
    <w:rsid w:val="00CE22A5"/>
    <w:rsid w:val="00CE2C47"/>
    <w:rsid w:val="00CE30A9"/>
    <w:rsid w:val="00CE42A4"/>
    <w:rsid w:val="00CE4630"/>
    <w:rsid w:val="00CE4EF2"/>
    <w:rsid w:val="00CE6194"/>
    <w:rsid w:val="00CE66CE"/>
    <w:rsid w:val="00CE6FEA"/>
    <w:rsid w:val="00CE73CF"/>
    <w:rsid w:val="00CF0EC5"/>
    <w:rsid w:val="00CF13C8"/>
    <w:rsid w:val="00CF2DDF"/>
    <w:rsid w:val="00CF2EE6"/>
    <w:rsid w:val="00CF38B5"/>
    <w:rsid w:val="00CF4410"/>
    <w:rsid w:val="00CF56D5"/>
    <w:rsid w:val="00CF5C09"/>
    <w:rsid w:val="00CF63F2"/>
    <w:rsid w:val="00CF6808"/>
    <w:rsid w:val="00CF6944"/>
    <w:rsid w:val="00CF7339"/>
    <w:rsid w:val="00CF74F6"/>
    <w:rsid w:val="00CF7674"/>
    <w:rsid w:val="00CF76B0"/>
    <w:rsid w:val="00D008A5"/>
    <w:rsid w:val="00D00F73"/>
    <w:rsid w:val="00D01245"/>
    <w:rsid w:val="00D020C7"/>
    <w:rsid w:val="00D03657"/>
    <w:rsid w:val="00D03957"/>
    <w:rsid w:val="00D04AFF"/>
    <w:rsid w:val="00D055A5"/>
    <w:rsid w:val="00D05B0B"/>
    <w:rsid w:val="00D063AD"/>
    <w:rsid w:val="00D06435"/>
    <w:rsid w:val="00D07785"/>
    <w:rsid w:val="00D102EC"/>
    <w:rsid w:val="00D10960"/>
    <w:rsid w:val="00D10B01"/>
    <w:rsid w:val="00D11247"/>
    <w:rsid w:val="00D12309"/>
    <w:rsid w:val="00D12788"/>
    <w:rsid w:val="00D128EA"/>
    <w:rsid w:val="00D13D6D"/>
    <w:rsid w:val="00D14AAA"/>
    <w:rsid w:val="00D14DBD"/>
    <w:rsid w:val="00D15530"/>
    <w:rsid w:val="00D15918"/>
    <w:rsid w:val="00D16B8B"/>
    <w:rsid w:val="00D171DF"/>
    <w:rsid w:val="00D172E6"/>
    <w:rsid w:val="00D2056B"/>
    <w:rsid w:val="00D214E6"/>
    <w:rsid w:val="00D22A0A"/>
    <w:rsid w:val="00D23024"/>
    <w:rsid w:val="00D23597"/>
    <w:rsid w:val="00D2409D"/>
    <w:rsid w:val="00D24890"/>
    <w:rsid w:val="00D24B8C"/>
    <w:rsid w:val="00D2569A"/>
    <w:rsid w:val="00D25EF5"/>
    <w:rsid w:val="00D26287"/>
    <w:rsid w:val="00D27A60"/>
    <w:rsid w:val="00D27E35"/>
    <w:rsid w:val="00D3010D"/>
    <w:rsid w:val="00D30786"/>
    <w:rsid w:val="00D30AC4"/>
    <w:rsid w:val="00D314D7"/>
    <w:rsid w:val="00D31CE9"/>
    <w:rsid w:val="00D326B7"/>
    <w:rsid w:val="00D33A8B"/>
    <w:rsid w:val="00D344CB"/>
    <w:rsid w:val="00D361F0"/>
    <w:rsid w:val="00D3650A"/>
    <w:rsid w:val="00D36ECE"/>
    <w:rsid w:val="00D4138D"/>
    <w:rsid w:val="00D413A6"/>
    <w:rsid w:val="00D41924"/>
    <w:rsid w:val="00D41B0E"/>
    <w:rsid w:val="00D42824"/>
    <w:rsid w:val="00D429BD"/>
    <w:rsid w:val="00D441A1"/>
    <w:rsid w:val="00D44F8C"/>
    <w:rsid w:val="00D4517B"/>
    <w:rsid w:val="00D4556F"/>
    <w:rsid w:val="00D4595D"/>
    <w:rsid w:val="00D463D4"/>
    <w:rsid w:val="00D46414"/>
    <w:rsid w:val="00D46570"/>
    <w:rsid w:val="00D4687D"/>
    <w:rsid w:val="00D46C7F"/>
    <w:rsid w:val="00D478B9"/>
    <w:rsid w:val="00D47DAF"/>
    <w:rsid w:val="00D5008B"/>
    <w:rsid w:val="00D50337"/>
    <w:rsid w:val="00D51C53"/>
    <w:rsid w:val="00D52628"/>
    <w:rsid w:val="00D55453"/>
    <w:rsid w:val="00D5578C"/>
    <w:rsid w:val="00D558D2"/>
    <w:rsid w:val="00D55F77"/>
    <w:rsid w:val="00D56203"/>
    <w:rsid w:val="00D5629C"/>
    <w:rsid w:val="00D575A6"/>
    <w:rsid w:val="00D57E04"/>
    <w:rsid w:val="00D57E7D"/>
    <w:rsid w:val="00D6168C"/>
    <w:rsid w:val="00D627B4"/>
    <w:rsid w:val="00D6381C"/>
    <w:rsid w:val="00D649CF"/>
    <w:rsid w:val="00D64B36"/>
    <w:rsid w:val="00D64DE7"/>
    <w:rsid w:val="00D655B9"/>
    <w:rsid w:val="00D65BCD"/>
    <w:rsid w:val="00D67096"/>
    <w:rsid w:val="00D7060A"/>
    <w:rsid w:val="00D7339C"/>
    <w:rsid w:val="00D743C7"/>
    <w:rsid w:val="00D74FF0"/>
    <w:rsid w:val="00D763FF"/>
    <w:rsid w:val="00D77148"/>
    <w:rsid w:val="00D77C0F"/>
    <w:rsid w:val="00D80291"/>
    <w:rsid w:val="00D81C8A"/>
    <w:rsid w:val="00D82678"/>
    <w:rsid w:val="00D83B01"/>
    <w:rsid w:val="00D84DBE"/>
    <w:rsid w:val="00D85584"/>
    <w:rsid w:val="00D858B6"/>
    <w:rsid w:val="00D86867"/>
    <w:rsid w:val="00D91701"/>
    <w:rsid w:val="00D9250A"/>
    <w:rsid w:val="00D92F8D"/>
    <w:rsid w:val="00D945F9"/>
    <w:rsid w:val="00D94CB4"/>
    <w:rsid w:val="00DA15B2"/>
    <w:rsid w:val="00DA1B95"/>
    <w:rsid w:val="00DA2A7A"/>
    <w:rsid w:val="00DA4834"/>
    <w:rsid w:val="00DA4ACE"/>
    <w:rsid w:val="00DA4E0D"/>
    <w:rsid w:val="00DA528A"/>
    <w:rsid w:val="00DA6C20"/>
    <w:rsid w:val="00DA7097"/>
    <w:rsid w:val="00DA7C6F"/>
    <w:rsid w:val="00DB0A4C"/>
    <w:rsid w:val="00DB3671"/>
    <w:rsid w:val="00DB3B3A"/>
    <w:rsid w:val="00DB4624"/>
    <w:rsid w:val="00DB5942"/>
    <w:rsid w:val="00DB5D18"/>
    <w:rsid w:val="00DB7CBC"/>
    <w:rsid w:val="00DB7F1C"/>
    <w:rsid w:val="00DC0700"/>
    <w:rsid w:val="00DC0711"/>
    <w:rsid w:val="00DC0ADF"/>
    <w:rsid w:val="00DC19B8"/>
    <w:rsid w:val="00DC267A"/>
    <w:rsid w:val="00DC2C71"/>
    <w:rsid w:val="00DC2CAC"/>
    <w:rsid w:val="00DC2DDC"/>
    <w:rsid w:val="00DC5898"/>
    <w:rsid w:val="00DC5A15"/>
    <w:rsid w:val="00DC68AB"/>
    <w:rsid w:val="00DC753A"/>
    <w:rsid w:val="00DD2CB8"/>
    <w:rsid w:val="00DD3D32"/>
    <w:rsid w:val="00DD40A3"/>
    <w:rsid w:val="00DD51A6"/>
    <w:rsid w:val="00DD530B"/>
    <w:rsid w:val="00DD5B99"/>
    <w:rsid w:val="00DD5E12"/>
    <w:rsid w:val="00DD6FB2"/>
    <w:rsid w:val="00DE0203"/>
    <w:rsid w:val="00DE07F5"/>
    <w:rsid w:val="00DE0C91"/>
    <w:rsid w:val="00DE2435"/>
    <w:rsid w:val="00DE2678"/>
    <w:rsid w:val="00DE4BD5"/>
    <w:rsid w:val="00DE5889"/>
    <w:rsid w:val="00DE5D07"/>
    <w:rsid w:val="00DE7097"/>
    <w:rsid w:val="00DF0BDD"/>
    <w:rsid w:val="00DF0D2E"/>
    <w:rsid w:val="00DF25A5"/>
    <w:rsid w:val="00DF319C"/>
    <w:rsid w:val="00DF356C"/>
    <w:rsid w:val="00DF43F2"/>
    <w:rsid w:val="00DF5190"/>
    <w:rsid w:val="00DF65EC"/>
    <w:rsid w:val="00DF68F2"/>
    <w:rsid w:val="00E004F6"/>
    <w:rsid w:val="00E013C6"/>
    <w:rsid w:val="00E01879"/>
    <w:rsid w:val="00E019BB"/>
    <w:rsid w:val="00E01C11"/>
    <w:rsid w:val="00E02606"/>
    <w:rsid w:val="00E0327C"/>
    <w:rsid w:val="00E032CF"/>
    <w:rsid w:val="00E0341F"/>
    <w:rsid w:val="00E04BC5"/>
    <w:rsid w:val="00E050F9"/>
    <w:rsid w:val="00E0598C"/>
    <w:rsid w:val="00E05A95"/>
    <w:rsid w:val="00E06063"/>
    <w:rsid w:val="00E0699C"/>
    <w:rsid w:val="00E06F45"/>
    <w:rsid w:val="00E074AD"/>
    <w:rsid w:val="00E10AC8"/>
    <w:rsid w:val="00E1140A"/>
    <w:rsid w:val="00E119A6"/>
    <w:rsid w:val="00E11AB5"/>
    <w:rsid w:val="00E15053"/>
    <w:rsid w:val="00E157C9"/>
    <w:rsid w:val="00E16BA3"/>
    <w:rsid w:val="00E17DC2"/>
    <w:rsid w:val="00E21656"/>
    <w:rsid w:val="00E225AC"/>
    <w:rsid w:val="00E230EE"/>
    <w:rsid w:val="00E247A8"/>
    <w:rsid w:val="00E253E6"/>
    <w:rsid w:val="00E26BC9"/>
    <w:rsid w:val="00E27A5E"/>
    <w:rsid w:val="00E27DE3"/>
    <w:rsid w:val="00E31088"/>
    <w:rsid w:val="00E331AF"/>
    <w:rsid w:val="00E33250"/>
    <w:rsid w:val="00E33943"/>
    <w:rsid w:val="00E34872"/>
    <w:rsid w:val="00E367D0"/>
    <w:rsid w:val="00E36AD3"/>
    <w:rsid w:val="00E36DCE"/>
    <w:rsid w:val="00E371D7"/>
    <w:rsid w:val="00E40D6F"/>
    <w:rsid w:val="00E41503"/>
    <w:rsid w:val="00E42046"/>
    <w:rsid w:val="00E42985"/>
    <w:rsid w:val="00E42F6B"/>
    <w:rsid w:val="00E43495"/>
    <w:rsid w:val="00E43578"/>
    <w:rsid w:val="00E44A64"/>
    <w:rsid w:val="00E457F0"/>
    <w:rsid w:val="00E47D89"/>
    <w:rsid w:val="00E51323"/>
    <w:rsid w:val="00E5145F"/>
    <w:rsid w:val="00E51692"/>
    <w:rsid w:val="00E51702"/>
    <w:rsid w:val="00E53ABB"/>
    <w:rsid w:val="00E54524"/>
    <w:rsid w:val="00E5479C"/>
    <w:rsid w:val="00E55DB5"/>
    <w:rsid w:val="00E56AD1"/>
    <w:rsid w:val="00E57980"/>
    <w:rsid w:val="00E6058F"/>
    <w:rsid w:val="00E61333"/>
    <w:rsid w:val="00E61BE1"/>
    <w:rsid w:val="00E624C0"/>
    <w:rsid w:val="00E63A0E"/>
    <w:rsid w:val="00E63B4E"/>
    <w:rsid w:val="00E642D9"/>
    <w:rsid w:val="00E661AA"/>
    <w:rsid w:val="00E6697A"/>
    <w:rsid w:val="00E6726D"/>
    <w:rsid w:val="00E674FF"/>
    <w:rsid w:val="00E679A2"/>
    <w:rsid w:val="00E706E9"/>
    <w:rsid w:val="00E70A88"/>
    <w:rsid w:val="00E71293"/>
    <w:rsid w:val="00E71B3A"/>
    <w:rsid w:val="00E724A8"/>
    <w:rsid w:val="00E739F6"/>
    <w:rsid w:val="00E73B8F"/>
    <w:rsid w:val="00E73E7A"/>
    <w:rsid w:val="00E75029"/>
    <w:rsid w:val="00E75DC1"/>
    <w:rsid w:val="00E76C0F"/>
    <w:rsid w:val="00E77220"/>
    <w:rsid w:val="00E77601"/>
    <w:rsid w:val="00E77BCC"/>
    <w:rsid w:val="00E808C8"/>
    <w:rsid w:val="00E80B0C"/>
    <w:rsid w:val="00E81BCC"/>
    <w:rsid w:val="00E821C8"/>
    <w:rsid w:val="00E865B7"/>
    <w:rsid w:val="00E87B5F"/>
    <w:rsid w:val="00E91821"/>
    <w:rsid w:val="00E91D7B"/>
    <w:rsid w:val="00E93B48"/>
    <w:rsid w:val="00E95480"/>
    <w:rsid w:val="00E95C4F"/>
    <w:rsid w:val="00E95E01"/>
    <w:rsid w:val="00E97898"/>
    <w:rsid w:val="00EA02C7"/>
    <w:rsid w:val="00EA1207"/>
    <w:rsid w:val="00EA47A2"/>
    <w:rsid w:val="00EA5312"/>
    <w:rsid w:val="00EA794D"/>
    <w:rsid w:val="00EB007B"/>
    <w:rsid w:val="00EB10E9"/>
    <w:rsid w:val="00EB2D0F"/>
    <w:rsid w:val="00EB3234"/>
    <w:rsid w:val="00EB362D"/>
    <w:rsid w:val="00EB3A60"/>
    <w:rsid w:val="00EB40A2"/>
    <w:rsid w:val="00EB5786"/>
    <w:rsid w:val="00EB6102"/>
    <w:rsid w:val="00EB6654"/>
    <w:rsid w:val="00EB691B"/>
    <w:rsid w:val="00EB6C1D"/>
    <w:rsid w:val="00EB6D3F"/>
    <w:rsid w:val="00EB750E"/>
    <w:rsid w:val="00EC01CB"/>
    <w:rsid w:val="00EC108B"/>
    <w:rsid w:val="00EC2CF2"/>
    <w:rsid w:val="00EC42A1"/>
    <w:rsid w:val="00EC42B0"/>
    <w:rsid w:val="00EC579E"/>
    <w:rsid w:val="00EC61DF"/>
    <w:rsid w:val="00EC624C"/>
    <w:rsid w:val="00EC6A2E"/>
    <w:rsid w:val="00EC6C36"/>
    <w:rsid w:val="00EC70CA"/>
    <w:rsid w:val="00EC75B5"/>
    <w:rsid w:val="00EC7D11"/>
    <w:rsid w:val="00ED046A"/>
    <w:rsid w:val="00ED0650"/>
    <w:rsid w:val="00ED0F59"/>
    <w:rsid w:val="00ED10AB"/>
    <w:rsid w:val="00ED2030"/>
    <w:rsid w:val="00ED2353"/>
    <w:rsid w:val="00ED27E5"/>
    <w:rsid w:val="00ED3E53"/>
    <w:rsid w:val="00ED3EC2"/>
    <w:rsid w:val="00ED452A"/>
    <w:rsid w:val="00ED4B49"/>
    <w:rsid w:val="00ED5307"/>
    <w:rsid w:val="00ED65E1"/>
    <w:rsid w:val="00ED6809"/>
    <w:rsid w:val="00ED7372"/>
    <w:rsid w:val="00ED7ABA"/>
    <w:rsid w:val="00EE11F3"/>
    <w:rsid w:val="00EE2587"/>
    <w:rsid w:val="00EE284E"/>
    <w:rsid w:val="00EE393F"/>
    <w:rsid w:val="00EE5275"/>
    <w:rsid w:val="00EE5944"/>
    <w:rsid w:val="00EE6832"/>
    <w:rsid w:val="00EE6911"/>
    <w:rsid w:val="00EE77F3"/>
    <w:rsid w:val="00EF0014"/>
    <w:rsid w:val="00EF0572"/>
    <w:rsid w:val="00EF42D4"/>
    <w:rsid w:val="00EF7E96"/>
    <w:rsid w:val="00F00A92"/>
    <w:rsid w:val="00F02840"/>
    <w:rsid w:val="00F0546C"/>
    <w:rsid w:val="00F0612C"/>
    <w:rsid w:val="00F074A4"/>
    <w:rsid w:val="00F07FDF"/>
    <w:rsid w:val="00F102DC"/>
    <w:rsid w:val="00F10CBF"/>
    <w:rsid w:val="00F151E3"/>
    <w:rsid w:val="00F152B7"/>
    <w:rsid w:val="00F164C1"/>
    <w:rsid w:val="00F16B27"/>
    <w:rsid w:val="00F17DB3"/>
    <w:rsid w:val="00F17FF2"/>
    <w:rsid w:val="00F209C7"/>
    <w:rsid w:val="00F217BB"/>
    <w:rsid w:val="00F22350"/>
    <w:rsid w:val="00F225B5"/>
    <w:rsid w:val="00F23A4D"/>
    <w:rsid w:val="00F23FFE"/>
    <w:rsid w:val="00F24D12"/>
    <w:rsid w:val="00F2534E"/>
    <w:rsid w:val="00F2558C"/>
    <w:rsid w:val="00F25BF3"/>
    <w:rsid w:val="00F30F6D"/>
    <w:rsid w:val="00F349A6"/>
    <w:rsid w:val="00F35F01"/>
    <w:rsid w:val="00F37B0F"/>
    <w:rsid w:val="00F37DFA"/>
    <w:rsid w:val="00F40714"/>
    <w:rsid w:val="00F407AA"/>
    <w:rsid w:val="00F40F5A"/>
    <w:rsid w:val="00F42C5F"/>
    <w:rsid w:val="00F42DF0"/>
    <w:rsid w:val="00F4374C"/>
    <w:rsid w:val="00F45625"/>
    <w:rsid w:val="00F45A9E"/>
    <w:rsid w:val="00F47630"/>
    <w:rsid w:val="00F47F8B"/>
    <w:rsid w:val="00F50ABF"/>
    <w:rsid w:val="00F50D3C"/>
    <w:rsid w:val="00F5161D"/>
    <w:rsid w:val="00F51C9F"/>
    <w:rsid w:val="00F5275E"/>
    <w:rsid w:val="00F52F74"/>
    <w:rsid w:val="00F5448A"/>
    <w:rsid w:val="00F55738"/>
    <w:rsid w:val="00F559C0"/>
    <w:rsid w:val="00F5751C"/>
    <w:rsid w:val="00F57ABC"/>
    <w:rsid w:val="00F57AC5"/>
    <w:rsid w:val="00F60D09"/>
    <w:rsid w:val="00F60EBA"/>
    <w:rsid w:val="00F61923"/>
    <w:rsid w:val="00F6249F"/>
    <w:rsid w:val="00F62BB1"/>
    <w:rsid w:val="00F63538"/>
    <w:rsid w:val="00F6653C"/>
    <w:rsid w:val="00F670BD"/>
    <w:rsid w:val="00F70445"/>
    <w:rsid w:val="00F70D70"/>
    <w:rsid w:val="00F718DB"/>
    <w:rsid w:val="00F72A75"/>
    <w:rsid w:val="00F73614"/>
    <w:rsid w:val="00F73B67"/>
    <w:rsid w:val="00F74D21"/>
    <w:rsid w:val="00F778C6"/>
    <w:rsid w:val="00F77ADC"/>
    <w:rsid w:val="00F80594"/>
    <w:rsid w:val="00F81A75"/>
    <w:rsid w:val="00F827C2"/>
    <w:rsid w:val="00F82D34"/>
    <w:rsid w:val="00F83DA5"/>
    <w:rsid w:val="00F843EB"/>
    <w:rsid w:val="00F84918"/>
    <w:rsid w:val="00F86477"/>
    <w:rsid w:val="00F86721"/>
    <w:rsid w:val="00F86CA8"/>
    <w:rsid w:val="00F8744A"/>
    <w:rsid w:val="00F90562"/>
    <w:rsid w:val="00F91DA7"/>
    <w:rsid w:val="00F923DA"/>
    <w:rsid w:val="00F95E3B"/>
    <w:rsid w:val="00F96ADA"/>
    <w:rsid w:val="00F96FC1"/>
    <w:rsid w:val="00F979A2"/>
    <w:rsid w:val="00F97B22"/>
    <w:rsid w:val="00FA0DD3"/>
    <w:rsid w:val="00FA1592"/>
    <w:rsid w:val="00FA170A"/>
    <w:rsid w:val="00FA231F"/>
    <w:rsid w:val="00FA29D0"/>
    <w:rsid w:val="00FA3555"/>
    <w:rsid w:val="00FA4025"/>
    <w:rsid w:val="00FA4C74"/>
    <w:rsid w:val="00FA5067"/>
    <w:rsid w:val="00FA5682"/>
    <w:rsid w:val="00FA60C8"/>
    <w:rsid w:val="00FA6B99"/>
    <w:rsid w:val="00FA70DC"/>
    <w:rsid w:val="00FA7F14"/>
    <w:rsid w:val="00FB0D23"/>
    <w:rsid w:val="00FB122D"/>
    <w:rsid w:val="00FB149C"/>
    <w:rsid w:val="00FB2739"/>
    <w:rsid w:val="00FB39C6"/>
    <w:rsid w:val="00FB437E"/>
    <w:rsid w:val="00FB616B"/>
    <w:rsid w:val="00FB73DB"/>
    <w:rsid w:val="00FC121F"/>
    <w:rsid w:val="00FC31AE"/>
    <w:rsid w:val="00FC3350"/>
    <w:rsid w:val="00FC49DC"/>
    <w:rsid w:val="00FC4FB3"/>
    <w:rsid w:val="00FC60C5"/>
    <w:rsid w:val="00FC64B3"/>
    <w:rsid w:val="00FC6A8B"/>
    <w:rsid w:val="00FC76F4"/>
    <w:rsid w:val="00FD0FFE"/>
    <w:rsid w:val="00FD10F3"/>
    <w:rsid w:val="00FD1D84"/>
    <w:rsid w:val="00FD4300"/>
    <w:rsid w:val="00FD4EF0"/>
    <w:rsid w:val="00FD5550"/>
    <w:rsid w:val="00FD58C1"/>
    <w:rsid w:val="00FD6C74"/>
    <w:rsid w:val="00FD72EE"/>
    <w:rsid w:val="00FD762A"/>
    <w:rsid w:val="00FE5D0C"/>
    <w:rsid w:val="00FE62A3"/>
    <w:rsid w:val="00FE6975"/>
    <w:rsid w:val="00FF1131"/>
    <w:rsid w:val="00FF386B"/>
    <w:rsid w:val="00FF3C20"/>
    <w:rsid w:val="00FF453A"/>
    <w:rsid w:val="00FF4840"/>
    <w:rsid w:val="00FF4896"/>
    <w:rsid w:val="00FF5B64"/>
    <w:rsid w:val="00FF613F"/>
    <w:rsid w:val="00FF6534"/>
    <w:rsid w:val="00FF6B23"/>
    <w:rsid w:val="00FF7D5B"/>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74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3Char">
    <w:name w:val="B3 Char"/>
    <w:qFormat/>
    <w:rsid w:val="00B05687"/>
    <w:rPr>
      <w:rFonts w:eastAsia="Times New Roman"/>
    </w:rPr>
  </w:style>
  <w:style w:type="character" w:styleId="UnresolvedMention">
    <w:name w:val="Unresolved Mention"/>
    <w:basedOn w:val="DefaultParagraphFont"/>
    <w:uiPriority w:val="99"/>
    <w:semiHidden/>
    <w:unhideWhenUsed/>
    <w:rsid w:val="00DC0711"/>
    <w:rPr>
      <w:color w:val="605E5C"/>
      <w:shd w:val="clear" w:color="auto" w:fill="E1DFDD"/>
    </w:rPr>
  </w:style>
  <w:style w:type="paragraph" w:styleId="Revision">
    <w:name w:val="Revision"/>
    <w:hidden/>
    <w:uiPriority w:val="99"/>
    <w:semiHidden/>
    <w:rsid w:val="00F6653C"/>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00716410">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38_series/38.321/38321-h1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38_series/38.213/38213-h2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Docs/RP-221819.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679</cp:revision>
  <dcterms:created xsi:type="dcterms:W3CDTF">2022-08-02T16:22:00Z</dcterms:created>
  <dcterms:modified xsi:type="dcterms:W3CDTF">2022-11-03T20:02:00Z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